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page" w:hAnchor="page" w:x="545" w:y="283"/>
        <w:spacing w:line="276" w:lineRule="auto"/>
      </w:pPr>
    </w:p>
    <w:p>
      <w:pPr>
        <w:spacing w:line="276" w:lineRule="auto"/>
        <w:jc w:val="center"/>
        <w:rPr>
          <w:rFonts w:ascii="Times New Roman" w:hAnsi="Times New Roman" w:cs="Times New Roman"/>
          <w:b/>
          <w:lang w:val="uk-UA"/>
        </w:rPr>
      </w:pPr>
    </w:p>
    <w:p>
      <w:pPr>
        <w:widowControl/>
        <w:ind w:left="5664"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ЗАТВЕРДЖЕНО</w:t>
      </w:r>
    </w:p>
    <w:p>
      <w:pPr>
        <w:widowControl/>
        <w:ind w:left="5664"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наказом по Ізюмському ліцею №12</w:t>
      </w:r>
    </w:p>
    <w:p>
      <w:pPr>
        <w:widowControl/>
        <w:ind w:left="5664"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від 30.08.2021 р. № 145</w:t>
      </w:r>
    </w:p>
    <w:p>
      <w:pPr>
        <w:widowControl/>
        <w:ind w:left="5664"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Директор </w:t>
      </w:r>
    </w:p>
    <w:p>
      <w:pPr>
        <w:widowControl/>
        <w:ind w:left="5664"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Ізюмського ліцею №12 </w:t>
      </w:r>
    </w:p>
    <w:p>
      <w:pPr>
        <w:widowControl/>
        <w:ind w:left="5664"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Ізюмської міської ради </w:t>
      </w:r>
    </w:p>
    <w:p>
      <w:pPr>
        <w:widowControl/>
        <w:ind w:left="6372"/>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_______________ Наталія МАЛИК</w:t>
      </w:r>
    </w:p>
    <w:p>
      <w:pPr>
        <w:widowControl/>
        <w:spacing w:line="276" w:lineRule="auto"/>
        <w:ind w:left="-567" w:firstLine="567"/>
        <w:jc w:val="center"/>
        <w:rPr>
          <w:rFonts w:ascii="Times New Roman" w:hAnsi="Times New Roman" w:eastAsia="Calibri" w:cs="Times New Roman"/>
          <w:b/>
          <w:color w:val="auto"/>
          <w:sz w:val="28"/>
          <w:szCs w:val="28"/>
          <w:lang w:val="uk-UA" w:bidi="ar-SA"/>
        </w:rPr>
      </w:pPr>
    </w:p>
    <w:p>
      <w:pPr>
        <w:widowControl/>
        <w:spacing w:line="276" w:lineRule="auto"/>
        <w:ind w:left="-567" w:firstLine="567"/>
        <w:jc w:val="center"/>
        <w:rPr>
          <w:rFonts w:ascii="Times New Roman" w:hAnsi="Times New Roman" w:eastAsia="Calibri" w:cs="Times New Roman"/>
          <w:b/>
          <w:color w:val="auto"/>
          <w:sz w:val="28"/>
          <w:szCs w:val="28"/>
          <w:lang w:val="uk-UA" w:bidi="ar-SA"/>
        </w:rPr>
      </w:pPr>
    </w:p>
    <w:p>
      <w:pPr>
        <w:widowControl/>
        <w:spacing w:line="276" w:lineRule="auto"/>
        <w:ind w:left="-567" w:firstLine="567"/>
        <w:jc w:val="center"/>
        <w:rPr>
          <w:rFonts w:ascii="Times New Roman" w:hAnsi="Times New Roman" w:eastAsia="Calibri" w:cs="Times New Roman"/>
          <w:b/>
          <w:color w:val="auto"/>
          <w:sz w:val="28"/>
          <w:szCs w:val="28"/>
          <w:lang w:val="uk-UA" w:bidi="ar-SA"/>
        </w:rPr>
      </w:pPr>
    </w:p>
    <w:p>
      <w:pPr>
        <w:widowControl/>
        <w:spacing w:line="276" w:lineRule="auto"/>
        <w:ind w:left="-567" w:firstLine="567"/>
        <w:jc w:val="center"/>
        <w:rPr>
          <w:rFonts w:ascii="Times New Roman" w:hAnsi="Times New Roman" w:eastAsia="Calibri" w:cs="Times New Roman"/>
          <w:b/>
          <w:color w:val="auto"/>
          <w:sz w:val="28"/>
          <w:szCs w:val="28"/>
          <w:lang w:val="uk-UA" w:bidi="ar-SA"/>
        </w:rPr>
      </w:pPr>
    </w:p>
    <w:p>
      <w:pPr>
        <w:widowControl/>
        <w:spacing w:line="276" w:lineRule="auto"/>
        <w:ind w:left="-567" w:firstLine="567"/>
        <w:jc w:val="center"/>
        <w:rPr>
          <w:rFonts w:ascii="Times New Roman" w:hAnsi="Times New Roman" w:eastAsia="Calibri" w:cs="Times New Roman"/>
          <w:b/>
          <w:color w:val="auto"/>
          <w:sz w:val="28"/>
          <w:szCs w:val="28"/>
          <w:lang w:val="uk-UA" w:bidi="ar-SA"/>
        </w:rPr>
      </w:pPr>
    </w:p>
    <w:p>
      <w:pPr>
        <w:widowControl/>
        <w:spacing w:line="276" w:lineRule="auto"/>
        <w:rPr>
          <w:rFonts w:ascii="Times New Roman" w:hAnsi="Times New Roman" w:eastAsia="Calibri" w:cs="Times New Roman"/>
          <w:b/>
          <w:color w:val="auto"/>
          <w:sz w:val="28"/>
          <w:szCs w:val="28"/>
          <w:lang w:val="uk-UA" w:bidi="ar-SA"/>
        </w:rPr>
      </w:pPr>
    </w:p>
    <w:p>
      <w:pPr>
        <w:widowControl/>
        <w:spacing w:line="276" w:lineRule="auto"/>
        <w:ind w:left="-567" w:firstLine="567"/>
        <w:jc w:val="center"/>
        <w:rPr>
          <w:rFonts w:ascii="Times New Roman" w:hAnsi="Times New Roman" w:eastAsia="Calibri" w:cs="Times New Roman"/>
          <w:b/>
          <w:color w:val="auto"/>
          <w:sz w:val="28"/>
          <w:szCs w:val="28"/>
          <w:lang w:val="uk-UA" w:bidi="ar-SA"/>
        </w:rPr>
      </w:pPr>
    </w:p>
    <w:p>
      <w:pPr>
        <w:widowControl/>
        <w:spacing w:line="276" w:lineRule="auto"/>
        <w:ind w:left="-567" w:firstLine="567"/>
        <w:jc w:val="center"/>
        <w:rPr>
          <w:rFonts w:ascii="Times New Roman" w:hAnsi="Times New Roman" w:eastAsia="Calibri" w:cs="Times New Roman"/>
          <w:b/>
          <w:color w:val="auto"/>
          <w:lang w:val="uk-UA" w:bidi="ar-SA"/>
        </w:rPr>
      </w:pPr>
    </w:p>
    <w:p>
      <w:pPr>
        <w:widowControl/>
        <w:spacing w:line="360" w:lineRule="auto"/>
        <w:ind w:left="-567" w:firstLine="567"/>
        <w:jc w:val="center"/>
        <w:rPr>
          <w:rFonts w:ascii="Times New Roman" w:hAnsi="Times New Roman" w:eastAsia="Calibri" w:cs="Times New Roman"/>
          <w:b/>
          <w:color w:val="auto"/>
          <w:lang w:val="uk-UA" w:bidi="ar-SA"/>
        </w:rPr>
      </w:pPr>
    </w:p>
    <w:p>
      <w:pPr>
        <w:widowControl/>
        <w:spacing w:line="360" w:lineRule="auto"/>
        <w:ind w:left="-567" w:firstLine="567"/>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ОСВІТНЯ ПРОГРАМА</w:t>
      </w:r>
    </w:p>
    <w:p>
      <w:pPr>
        <w:widowControl/>
        <w:spacing w:line="360" w:lineRule="auto"/>
        <w:ind w:left="-567" w:firstLine="567"/>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 xml:space="preserve">ДЛЯ 10-11-х КЛАСІВ </w:t>
      </w:r>
    </w:p>
    <w:p>
      <w:pPr>
        <w:widowControl/>
        <w:spacing w:line="360" w:lineRule="auto"/>
        <w:ind w:left="-567" w:firstLine="567"/>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 xml:space="preserve">ІЗЮМСЬКОГО ЛІЦЕЮ №12 ІЗЮМСЬКОЇ МІСЬКОЇ РАДИ </w:t>
      </w:r>
    </w:p>
    <w:p>
      <w:pPr>
        <w:widowControl/>
        <w:spacing w:line="360" w:lineRule="auto"/>
        <w:ind w:left="-567" w:firstLine="567"/>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202</w:t>
      </w:r>
      <w:r>
        <w:rPr>
          <w:rFonts w:hint="default" w:ascii="Times New Roman" w:hAnsi="Times New Roman" w:eastAsia="Calibri" w:cs="Times New Roman"/>
          <w:b/>
          <w:color w:val="auto"/>
          <w:lang w:bidi="ar-SA"/>
        </w:rPr>
        <w:t>1</w:t>
      </w:r>
      <w:r>
        <w:rPr>
          <w:rFonts w:ascii="Times New Roman" w:hAnsi="Times New Roman" w:eastAsia="Calibri" w:cs="Times New Roman"/>
          <w:b/>
          <w:color w:val="auto"/>
          <w:lang w:val="uk-UA" w:bidi="ar-SA"/>
        </w:rPr>
        <w:t>/202</w:t>
      </w:r>
      <w:r>
        <w:rPr>
          <w:rFonts w:hint="default" w:ascii="Times New Roman" w:hAnsi="Times New Roman" w:eastAsia="Calibri" w:cs="Times New Roman"/>
          <w:b/>
          <w:color w:val="auto"/>
          <w:lang w:bidi="ar-SA"/>
        </w:rPr>
        <w:t>2</w:t>
      </w:r>
      <w:bookmarkStart w:id="1" w:name="_GoBack"/>
      <w:bookmarkEnd w:id="1"/>
      <w:r>
        <w:rPr>
          <w:rFonts w:ascii="Times New Roman" w:hAnsi="Times New Roman" w:eastAsia="Calibri" w:cs="Times New Roman"/>
          <w:b/>
          <w:color w:val="auto"/>
          <w:lang w:val="uk-UA" w:bidi="ar-SA"/>
        </w:rPr>
        <w:t xml:space="preserve"> НАВЧАЛЬНИЙ РІК</w:t>
      </w: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jc w:val="both"/>
        <w:rPr>
          <w:rFonts w:ascii="Times New Roman" w:hAnsi="Times New Roman" w:eastAsia="Calibri" w:cs="Times New Roman"/>
          <w:color w:val="auto"/>
          <w:lang w:val="uk-UA" w:bidi="ar-SA"/>
        </w:rPr>
      </w:pPr>
    </w:p>
    <w:p>
      <w:pPr>
        <w:widowControl/>
        <w:spacing w:line="276" w:lineRule="auto"/>
        <w:ind w:left="6372"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СХВАЛЕНО</w:t>
      </w:r>
    </w:p>
    <w:p>
      <w:pPr>
        <w:widowControl/>
        <w:spacing w:line="276" w:lineRule="auto"/>
        <w:ind w:left="6372"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педагогічною радою</w:t>
      </w:r>
    </w:p>
    <w:p>
      <w:pPr>
        <w:widowControl/>
        <w:spacing w:line="276" w:lineRule="auto"/>
        <w:ind w:left="6372"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Ізюмського ліцею № 12 </w:t>
      </w:r>
    </w:p>
    <w:p>
      <w:pPr>
        <w:widowControl/>
        <w:spacing w:line="276" w:lineRule="auto"/>
        <w:ind w:left="6372"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Ізюмської міської ради </w:t>
      </w:r>
    </w:p>
    <w:p>
      <w:pPr>
        <w:widowControl/>
        <w:spacing w:line="276" w:lineRule="auto"/>
        <w:ind w:left="6372" w:firstLine="708"/>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від 30.08.2021 протокол № 8</w:t>
      </w:r>
    </w:p>
    <w:p>
      <w:pPr>
        <w:widowControl/>
        <w:spacing w:line="720" w:lineRule="auto"/>
        <w:ind w:left="-567" w:firstLine="567"/>
        <w:jc w:val="center"/>
        <w:rPr>
          <w:rFonts w:ascii="Times New Roman" w:hAnsi="Times New Roman" w:eastAsia="Calibri" w:cs="Times New Roman"/>
          <w:b/>
          <w:color w:val="auto"/>
          <w:sz w:val="28"/>
          <w:szCs w:val="28"/>
          <w:lang w:val="uk-UA" w:bidi="ar-SA"/>
        </w:rPr>
      </w:pPr>
    </w:p>
    <w:p>
      <w:pPr>
        <w:widowControl/>
        <w:spacing w:after="200" w:line="276" w:lineRule="auto"/>
        <w:rPr>
          <w:rFonts w:ascii="Times New Roman" w:hAnsi="Times New Roman" w:eastAsia="Calibri" w:cs="Times New Roman"/>
          <w:b/>
          <w:color w:val="auto"/>
          <w:sz w:val="28"/>
          <w:szCs w:val="28"/>
          <w:lang w:val="uk-UA" w:bidi="ar-SA"/>
        </w:rPr>
      </w:pPr>
    </w:p>
    <w:p>
      <w:pPr>
        <w:widowControl/>
        <w:spacing w:after="200" w:line="276" w:lineRule="auto"/>
        <w:rPr>
          <w:rFonts w:ascii="Times New Roman" w:hAnsi="Times New Roman" w:eastAsia="Calibri" w:cs="Times New Roman"/>
          <w:b/>
          <w:color w:val="auto"/>
          <w:sz w:val="28"/>
          <w:szCs w:val="28"/>
          <w:lang w:val="uk-UA" w:bidi="ar-SA"/>
        </w:rPr>
      </w:pPr>
    </w:p>
    <w:p>
      <w:pPr>
        <w:widowControl/>
        <w:ind w:left="4253"/>
        <w:rPr>
          <w:rFonts w:ascii="Times New Roman" w:hAnsi="Times New Roman" w:eastAsia="Calibri" w:cs="Times New Roman"/>
          <w:color w:val="auto"/>
          <w:lang w:val="uk-UA" w:bidi="ar-SA"/>
        </w:rPr>
      </w:pPr>
    </w:p>
    <w:p>
      <w:pPr>
        <w:widowControl/>
        <w:spacing w:line="276" w:lineRule="auto"/>
        <w:ind w:right="85"/>
        <w:rPr>
          <w:rFonts w:ascii="Times New Roman" w:hAnsi="Times New Roman" w:eastAsia="Calibri" w:cs="Times New Roman"/>
          <w:b/>
          <w:bCs/>
          <w:color w:val="auto"/>
          <w:lang w:val="uk-UA" w:bidi="ar-SA"/>
        </w:rPr>
      </w:pPr>
    </w:p>
    <w:p>
      <w:pPr>
        <w:widowControl/>
        <w:spacing w:line="276" w:lineRule="auto"/>
        <w:ind w:right="85"/>
        <w:jc w:val="center"/>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 xml:space="preserve">Освітня програма </w:t>
      </w:r>
    </w:p>
    <w:p>
      <w:pPr>
        <w:widowControl/>
        <w:spacing w:line="276" w:lineRule="auto"/>
        <w:ind w:right="85"/>
        <w:jc w:val="center"/>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ІІІ ступеня (10-11 класи)</w:t>
      </w:r>
    </w:p>
    <w:p>
      <w:pPr>
        <w:widowControl/>
        <w:spacing w:line="276" w:lineRule="auto"/>
        <w:ind w:right="85"/>
        <w:jc w:val="center"/>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 xml:space="preserve">Ізюмського ліцею № 12 Ізюмської міської ради </w:t>
      </w:r>
    </w:p>
    <w:p>
      <w:pPr>
        <w:widowControl/>
        <w:spacing w:line="276" w:lineRule="auto"/>
        <w:ind w:right="85"/>
        <w:jc w:val="center"/>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НОРМАТИВНЕ ЗАБЕЗПЕЧЕННЯ</w:t>
      </w:r>
    </w:p>
    <w:p>
      <w:pPr>
        <w:pStyle w:val="42"/>
        <w:numPr>
          <w:ilvl w:val="0"/>
          <w:numId w:val="1"/>
        </w:numPr>
        <w:spacing w:after="0"/>
        <w:ind w:left="0" w:firstLine="0"/>
        <w:jc w:val="both"/>
        <w:rPr>
          <w:rFonts w:ascii="Times New Roman" w:hAnsi="Times New Roman"/>
          <w:sz w:val="24"/>
          <w:szCs w:val="24"/>
        </w:rPr>
      </w:pPr>
      <w:r>
        <w:rPr>
          <w:rFonts w:ascii="Times New Roman" w:hAnsi="Times New Roman"/>
          <w:sz w:val="24"/>
          <w:szCs w:val="24"/>
        </w:rPr>
        <w:t>Закон України від 05 вересня 2017 року «Про освіту»;</w:t>
      </w:r>
    </w:p>
    <w:p>
      <w:pPr>
        <w:pStyle w:val="42"/>
        <w:numPr>
          <w:ilvl w:val="0"/>
          <w:numId w:val="1"/>
        </w:numPr>
        <w:spacing w:after="0"/>
        <w:ind w:left="0" w:firstLine="0"/>
        <w:jc w:val="both"/>
        <w:rPr>
          <w:rFonts w:ascii="Times New Roman" w:hAnsi="Times New Roman"/>
          <w:sz w:val="24"/>
          <w:szCs w:val="24"/>
        </w:rPr>
      </w:pPr>
      <w:r>
        <w:rPr>
          <w:rFonts w:ascii="Times New Roman" w:hAnsi="Times New Roman"/>
          <w:sz w:val="24"/>
          <w:szCs w:val="24"/>
        </w:rPr>
        <w:t>Закон України «Про загальну середню освіту»;</w:t>
      </w:r>
    </w:p>
    <w:p>
      <w:pPr>
        <w:pStyle w:val="42"/>
        <w:numPr>
          <w:ilvl w:val="0"/>
          <w:numId w:val="1"/>
        </w:numPr>
        <w:spacing w:after="0"/>
        <w:ind w:left="0" w:firstLine="0"/>
        <w:jc w:val="both"/>
        <w:rPr>
          <w:rFonts w:ascii="Times New Roman" w:hAnsi="Times New Roman"/>
          <w:sz w:val="24"/>
          <w:szCs w:val="24"/>
        </w:rPr>
      </w:pPr>
      <w:r>
        <w:rPr>
          <w:rFonts w:ascii="Times New Roman" w:hAnsi="Times New Roman"/>
          <w:sz w:val="24"/>
          <w:szCs w:val="24"/>
        </w:rPr>
        <w:t>Закон України «Про забезпечення санітарного та епідемічного благополуччя населення»;</w:t>
      </w:r>
    </w:p>
    <w:p>
      <w:pPr>
        <w:pStyle w:val="42"/>
        <w:numPr>
          <w:ilvl w:val="0"/>
          <w:numId w:val="1"/>
        </w:numPr>
        <w:spacing w:after="0"/>
        <w:ind w:left="0" w:firstLine="0"/>
        <w:jc w:val="both"/>
        <w:rPr>
          <w:rFonts w:ascii="Times New Roman" w:hAnsi="Times New Roman"/>
          <w:sz w:val="24"/>
          <w:szCs w:val="24"/>
        </w:rPr>
      </w:pPr>
      <w:r>
        <w:rPr>
          <w:rFonts w:ascii="Times New Roman" w:hAnsi="Times New Roman"/>
          <w:sz w:val="24"/>
          <w:szCs w:val="24"/>
        </w:rPr>
        <w:t>постанова Кабінету Міністрів України від 23 листопада 2011 року № 1392 «Про затвердження Державного стандарту базової і повної загальної середньої освіти»;</w:t>
      </w:r>
    </w:p>
    <w:p>
      <w:pPr>
        <w:pStyle w:val="42"/>
        <w:numPr>
          <w:ilvl w:val="0"/>
          <w:numId w:val="1"/>
        </w:numPr>
        <w:spacing w:after="0"/>
        <w:ind w:left="0" w:firstLine="0"/>
        <w:jc w:val="both"/>
        <w:rPr>
          <w:rFonts w:ascii="Times New Roman" w:hAnsi="Times New Roman"/>
          <w:sz w:val="24"/>
          <w:szCs w:val="24"/>
        </w:rPr>
      </w:pPr>
      <w:r>
        <w:rPr>
          <w:rFonts w:ascii="Times New Roman" w:hAnsi="Times New Roman"/>
          <w:sz w:val="24"/>
          <w:szCs w:val="24"/>
        </w:rPr>
        <w:t>постанова Кабінету Міністрів України від 07 серпня 2010 року № 778 «Про затвердження Положення про загальноосвітній навчальний заклад»;</w:t>
      </w:r>
    </w:p>
    <w:p>
      <w:pPr>
        <w:pStyle w:val="42"/>
        <w:numPr>
          <w:ilvl w:val="0"/>
          <w:numId w:val="1"/>
        </w:numPr>
        <w:spacing w:after="0"/>
        <w:ind w:left="0" w:firstLine="0"/>
        <w:jc w:val="both"/>
        <w:rPr>
          <w:rFonts w:ascii="Times New Roman" w:hAnsi="Times New Roman"/>
          <w:sz w:val="24"/>
          <w:szCs w:val="24"/>
        </w:rPr>
      </w:pPr>
      <w:r>
        <w:rPr>
          <w:rFonts w:ascii="Times New Roman" w:hAnsi="Times New Roman"/>
          <w:sz w:val="24"/>
          <w:szCs w:val="24"/>
        </w:rPr>
        <w:t>Типова освітня програма профільної середньої освіти, затверджена наказом Міністерства освіти і науки України від 20.04.2018 р. № 408;</w:t>
      </w:r>
    </w:p>
    <w:p>
      <w:pPr>
        <w:pStyle w:val="42"/>
        <w:numPr>
          <w:ilvl w:val="0"/>
          <w:numId w:val="1"/>
        </w:numPr>
        <w:spacing w:after="0"/>
        <w:ind w:left="0" w:firstLine="0"/>
        <w:jc w:val="both"/>
        <w:rPr>
          <w:rFonts w:ascii="Times New Roman" w:hAnsi="Times New Roman"/>
          <w:sz w:val="24"/>
          <w:szCs w:val="24"/>
        </w:rPr>
      </w:pPr>
      <w:r>
        <w:rPr>
          <w:rFonts w:ascii="Times New Roman" w:hAnsi="Times New Roman"/>
          <w:sz w:val="24"/>
          <w:szCs w:val="24"/>
        </w:rPr>
        <w:t>Наказ Міністерства освіти і науки України від 28.11.2019 р. № 1493 «Про внесення змін до  типової освітньої програми закладів загальної середньої освіти ҐІІІ ступеня».</w:t>
      </w:r>
    </w:p>
    <w:p>
      <w:pPr>
        <w:pStyle w:val="42"/>
        <w:numPr>
          <w:ilvl w:val="0"/>
          <w:numId w:val="1"/>
        </w:numPr>
        <w:spacing w:after="0"/>
        <w:ind w:left="0" w:firstLine="0"/>
        <w:jc w:val="both"/>
        <w:rPr>
          <w:rFonts w:ascii="Times New Roman" w:hAnsi="Times New Roman"/>
          <w:sz w:val="24"/>
          <w:szCs w:val="24"/>
        </w:rPr>
      </w:pPr>
      <w:r>
        <w:rPr>
          <w:rFonts w:ascii="Times New Roman" w:hAnsi="Times New Roman"/>
          <w:sz w:val="24"/>
          <w:szCs w:val="24"/>
        </w:rPr>
        <w:t>Наказ Міністерства освіти і науки України від 31.03.2020 р. № 464 «Про внесення змін до  типової освітньої програми закладів загальної середньої освіти ІІІ ступеня».</w:t>
      </w:r>
    </w:p>
    <w:p>
      <w:pPr>
        <w:widowControl/>
        <w:spacing w:line="276" w:lineRule="auto"/>
        <w:ind w:right="85"/>
        <w:jc w:val="center"/>
        <w:rPr>
          <w:rFonts w:ascii="Times New Roman" w:hAnsi="Times New Roman" w:eastAsia="Calibri" w:cs="Times New Roman"/>
          <w:b/>
          <w:bCs/>
          <w:color w:val="auto"/>
          <w:lang w:val="uk-UA" w:bidi="ar-SA"/>
        </w:rPr>
      </w:pPr>
    </w:p>
    <w:p>
      <w:pPr>
        <w:widowControl/>
        <w:spacing w:line="276" w:lineRule="auto"/>
        <w:ind w:right="85"/>
        <w:jc w:val="center"/>
        <w:rPr>
          <w:rFonts w:ascii="Times New Roman" w:hAnsi="Times New Roman" w:eastAsia="Calibri" w:cs="Times New Roman"/>
          <w:b/>
          <w:i/>
          <w:color w:val="auto"/>
          <w:lang w:val="uk-UA" w:bidi="ar-SA"/>
        </w:rPr>
      </w:pPr>
      <w:r>
        <w:rPr>
          <w:rFonts w:ascii="Times New Roman" w:hAnsi="Times New Roman" w:eastAsia="Calibri" w:cs="Times New Roman"/>
          <w:b/>
          <w:bCs/>
          <w:i/>
          <w:color w:val="auto"/>
          <w:lang w:val="uk-UA" w:bidi="ar-SA"/>
        </w:rPr>
        <w:t xml:space="preserve">Загальні положення освітньої програми </w:t>
      </w:r>
      <w:r>
        <w:rPr>
          <w:rFonts w:ascii="Times New Roman" w:hAnsi="Times New Roman" w:eastAsia="Calibri" w:cs="Times New Roman"/>
          <w:b/>
          <w:bCs/>
          <w:i/>
          <w:color w:val="auto"/>
          <w:lang w:val="uk-UA" w:bidi="ar-SA"/>
        </w:rPr>
        <w:br w:type="textWrapping"/>
      </w:r>
      <w:r>
        <w:rPr>
          <w:rFonts w:ascii="Times New Roman" w:hAnsi="Times New Roman" w:eastAsia="Calibri" w:cs="Times New Roman"/>
          <w:b/>
          <w:bCs/>
          <w:color w:val="auto"/>
          <w:lang w:val="uk-UA" w:bidi="ar-SA"/>
        </w:rPr>
        <w:t>Ізюмського ліцею № 12</w:t>
      </w:r>
    </w:p>
    <w:p>
      <w:pPr>
        <w:widowControl/>
        <w:spacing w:line="276" w:lineRule="auto"/>
        <w:rPr>
          <w:rFonts w:ascii="Times New Roman" w:hAnsi="Times New Roman" w:eastAsia="Calibri" w:cs="Times New Roman"/>
          <w:color w:val="auto"/>
          <w:lang w:val="uk-UA" w:bidi="ar-SA"/>
        </w:rPr>
      </w:pP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Освітня програма </w:t>
      </w:r>
      <w:r>
        <w:rPr>
          <w:rFonts w:ascii="Times New Roman" w:hAnsi="Times New Roman" w:eastAsia="Calibri" w:cs="Times New Roman"/>
          <w:bCs/>
          <w:color w:val="auto"/>
          <w:lang w:val="uk-UA" w:bidi="ar-SA"/>
        </w:rPr>
        <w:t xml:space="preserve">Ізюмського ліцею </w:t>
      </w:r>
      <w:r>
        <w:rPr>
          <w:rFonts w:ascii="Times New Roman" w:hAnsi="Times New Roman" w:eastAsia="Calibri" w:cs="Times New Roman"/>
          <w:color w:val="auto"/>
          <w:lang w:val="uk-UA" w:bidi="ar-SA"/>
        </w:rPr>
        <w:t>№ 12 ІІІ ступеня (профільна середня освіта) розроблена за Типовою освітньою програмою профільної середньої освіти , затвердженої наказом Міністерства освіти і науки України від 20.04.2018 р. № 408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pPr>
        <w:widowControl/>
        <w:spacing w:line="276" w:lineRule="auto"/>
        <w:ind w:firstLine="567"/>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Освітня програма профільної середньої освіти (далі - освітня програма) окреслює рекомендовані підходи до планування й організації </w:t>
      </w:r>
      <w:r>
        <w:rPr>
          <w:rFonts w:ascii="Times New Roman" w:hAnsi="Times New Roman" w:eastAsia="Calibri" w:cs="Times New Roman"/>
          <w:bCs/>
          <w:color w:val="auto"/>
          <w:lang w:val="uk-UA" w:bidi="ar-SA"/>
        </w:rPr>
        <w:t xml:space="preserve">Ізюмського ліцею </w:t>
      </w:r>
      <w:r>
        <w:rPr>
          <w:rFonts w:ascii="Times New Roman" w:hAnsi="Times New Roman" w:eastAsia="Calibri" w:cs="Times New Roman"/>
          <w:color w:val="auto"/>
          <w:lang w:val="uk-UA" w:bidi="ar-SA"/>
        </w:rPr>
        <w:t xml:space="preserve">№ 12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Освітня програма визначає: </w:t>
      </w:r>
    </w:p>
    <w:p>
      <w:pPr>
        <w:widowControl/>
        <w:tabs>
          <w:tab w:val="left" w:pos="993"/>
        </w:tabs>
        <w:spacing w:line="276" w:lineRule="auto"/>
        <w:ind w:firstLine="709"/>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2-3 Типової освітньої програми профільної середньої освіти , затвердженої наказом Міністерства освіти і науки України від 20.04.2018 р. № 408);</w:t>
      </w:r>
    </w:p>
    <w:p>
      <w:pPr>
        <w:widowControl/>
        <w:tabs>
          <w:tab w:val="left" w:pos="993"/>
        </w:tabs>
        <w:spacing w:line="276" w:lineRule="auto"/>
        <w:ind w:firstLine="709"/>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очікувані результати навчання учнів подані в рамках навчальних програм, перелік яких наведено в таблиці 4; пропонований зміст окремих предметів, які мають гриф «Затверджено Міністерством освіти і науки України» і розміщені на офіційному веб-сайті МОН; </w:t>
      </w:r>
    </w:p>
    <w:p>
      <w:pPr>
        <w:widowControl/>
        <w:tabs>
          <w:tab w:val="left" w:pos="993"/>
        </w:tabs>
        <w:spacing w:line="276" w:lineRule="auto"/>
        <w:ind w:firstLine="709"/>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pPr>
        <w:widowControl/>
        <w:tabs>
          <w:tab w:val="left" w:pos="993"/>
        </w:tabs>
        <w:spacing w:line="276" w:lineRule="auto"/>
        <w:ind w:firstLine="709"/>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вимоги до осіб, які можуть розпочати навчання за цією освітньою програмою. </w:t>
      </w:r>
    </w:p>
    <w:p>
      <w:pPr>
        <w:widowControl/>
        <w:spacing w:line="276" w:lineRule="auto"/>
        <w:ind w:firstLine="709"/>
        <w:jc w:val="center"/>
        <w:rPr>
          <w:rFonts w:ascii="Times New Roman" w:hAnsi="Times New Roman" w:eastAsia="Calibri" w:cs="Times New Roman"/>
          <w:b/>
          <w:color w:val="auto"/>
          <w:lang w:val="uk-UA" w:bidi="ar-SA"/>
        </w:rPr>
      </w:pPr>
      <w:r>
        <w:rPr>
          <w:rFonts w:ascii="Times New Roman" w:hAnsi="Times New Roman" w:eastAsia="Calibri" w:cs="Times New Roman"/>
          <w:b/>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hAnsi="Times New Roman" w:eastAsia="Calibri" w:cs="Times New Roman"/>
          <w:b/>
          <w:color w:val="auto"/>
          <w:lang w:val="uk-UA" w:bidi="ar-SA"/>
        </w:rPr>
        <w:t>.</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(далі – навчальний план). </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Навчальний план для 10-11 класів</w:t>
      </w:r>
      <w:r>
        <w:rPr>
          <w:rFonts w:ascii="Times New Roman" w:hAnsi="Times New Roman" w:eastAsia="Calibri" w:cs="Times New Roman"/>
          <w:bCs/>
          <w:color w:val="auto"/>
          <w:lang w:val="uk-UA" w:bidi="ar-SA"/>
        </w:rPr>
        <w:t xml:space="preserve"> Ізюмського ліцею </w:t>
      </w:r>
      <w:r>
        <w:rPr>
          <w:rFonts w:ascii="Times New Roman" w:hAnsi="Times New Roman" w:eastAsia="Calibri" w:cs="Times New Roman"/>
          <w:color w:val="auto"/>
          <w:lang w:val="uk-UA" w:bidi="ar-SA"/>
        </w:rPr>
        <w:t>№ 12  розроблено відповідно до Державного стандарту, з метою його впровадження у частині повної загальної середньої освіти з 1 вересня 2019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Calibri" w:cs="Times New Roman"/>
          <w:bCs/>
          <w:color w:val="auto"/>
          <w:lang w:val="uk-UA" w:bidi="ar-SA"/>
        </w:rPr>
        <w:t xml:space="preserve">Ізюмського ліцею №12 </w:t>
      </w:r>
      <w:r>
        <w:rPr>
          <w:rFonts w:ascii="Times New Roman" w:hAnsi="Times New Roman" w:eastAsia="Times New Roman" w:cs="Times New Roman"/>
          <w:color w:val="auto"/>
          <w:lang w:val="uk-UA" w:bidi="ar-SA"/>
        </w:rPr>
        <w:t>для складання власного навчального плану закладу освіти користується другим варіантом організації освітнього процесу.</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eastAsia="uk-UA" w:bidi="ar-SA"/>
        </w:rPr>
        <w:t xml:space="preserve">Другий варіант </w:t>
      </w:r>
      <w:r>
        <w:rPr>
          <w:rFonts w:ascii="Times New Roman" w:hAnsi="Times New Roman" w:eastAsia="Times New Roman" w:cs="Times New Roman"/>
          <w:color w:val="auto"/>
          <w:lang w:val="uk-UA" w:bidi="ar-SA"/>
        </w:rPr>
        <w:t>(</w:t>
      </w:r>
      <w:r>
        <w:rPr>
          <w:rFonts w:ascii="Times New Roman" w:hAnsi="Times New Roman" w:eastAsia="Times New Roman" w:cs="Times New Roman"/>
          <w:i/>
          <w:color w:val="auto"/>
          <w:lang w:val="uk-UA" w:bidi="ar-SA"/>
        </w:rPr>
        <w:t>таблиця 2</w:t>
      </w:r>
      <w:r>
        <w:rPr>
          <w:rFonts w:ascii="Times New Roman" w:hAnsi="Times New Roman" w:eastAsia="Times New Roman" w:cs="Times New Roman"/>
          <w:color w:val="auto"/>
          <w:lang w:val="uk-UA" w:bidi="ar-SA"/>
        </w:rPr>
        <w:t>) містить перелік базових предметів, який включає окремі предмети суспільно-гуманітарного та математично-природничого циклів.</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До базових предметів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 «Природничі науки» (у другому варіанті передбачено вивчення окремих природничих дисциплін: «Фізика і астрономія», «Біологія і екологія», «Хімія», «Географія»), «Фізична культура», «Захист Вітчизни». </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Зазначено мінімальну кількість</w:t>
      </w:r>
      <w:r>
        <w:rPr>
          <w:rFonts w:ascii="Times New Roman" w:hAnsi="Times New Roman" w:eastAsia="Times New Roman" w:cs="Times New Roman"/>
          <w:b/>
          <w:color w:val="auto"/>
          <w:lang w:val="uk-UA" w:bidi="ar-SA"/>
        </w:rPr>
        <w:t xml:space="preserve"> </w:t>
      </w:r>
      <w:r>
        <w:rPr>
          <w:rFonts w:ascii="Times New Roman" w:hAnsi="Times New Roman" w:eastAsia="Times New Roman" w:cs="Times New Roman"/>
          <w:color w:val="auto"/>
          <w:lang w:val="uk-UA" w:bidi="ar-S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Вивчення базового предмета «Фізика і астрономія» здійснюється як два окремі предмети – </w:t>
      </w:r>
      <w:r>
        <w:rPr>
          <w:rFonts w:ascii="Times New Roman" w:hAnsi="Times New Roman" w:eastAsia="Calibri" w:cs="Times New Roman"/>
          <w:color w:val="auto"/>
          <w:lang w:val="uk-UA" w:bidi="ar-SA"/>
        </w:rPr>
        <w:t>«Фізика» (за програмою авторського колективу під керівництвом Локтєва В.М.) і «Астрономія» (за програмою авторського колективу під керівництвом Яцківа Я.Я.)</w:t>
      </w:r>
      <w:r>
        <w:rPr>
          <w:rFonts w:ascii="Times New Roman" w:hAnsi="Times New Roman" w:eastAsia="Times New Roman" w:cs="Times New Roman"/>
          <w:color w:val="auto"/>
          <w:lang w:val="uk-UA" w:bidi="ar-SA"/>
        </w:rPr>
        <w:t>.</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«Мистецтво»), що вивчаються на рівні стандарту. Із запропонованого переліку учень має обрати одночасно два предмети в 10 і 11 класах (у такому разі години, передбачені на вибірково-обов’язкові предмети діляться між двома обраними предметами). </w:t>
      </w:r>
    </w:p>
    <w:p>
      <w:pPr>
        <w:widowControl/>
        <w:spacing w:line="276" w:lineRule="auto"/>
        <w:ind w:firstLine="708"/>
        <w:jc w:val="both"/>
        <w:rPr>
          <w:rFonts w:ascii="Times New Roman" w:hAnsi="Times New Roman" w:eastAsia="Calibri" w:cs="Times New Roman"/>
          <w:bCs/>
          <w:color w:val="auto"/>
          <w:lang w:val="uk-UA" w:bidi="ar-SA"/>
        </w:rPr>
      </w:pPr>
      <w:r>
        <w:rPr>
          <w:rFonts w:ascii="Times New Roman" w:hAnsi="Times New Roman" w:eastAsia="Times New Roman" w:cs="Times New Roman"/>
          <w:color w:val="auto"/>
          <w:lang w:val="uk-UA" w:bidi="ar-SA"/>
        </w:rPr>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 урахуванням можливостей забезпечити якісну його реалізацію.</w:t>
      </w:r>
      <w:r>
        <w:rPr>
          <w:rFonts w:ascii="Times New Roman" w:hAnsi="Times New Roman" w:eastAsia="Calibri" w:cs="Times New Roman"/>
          <w:b/>
          <w:bCs/>
          <w:color w:val="auto"/>
          <w:lang w:val="uk-UA" w:bidi="ar-SA"/>
        </w:rPr>
        <w:t xml:space="preserve"> </w:t>
      </w:r>
      <w:r>
        <w:rPr>
          <w:rFonts w:ascii="Times New Roman" w:hAnsi="Times New Roman" w:eastAsia="Calibri" w:cs="Times New Roman"/>
          <w:bCs/>
          <w:color w:val="auto"/>
          <w:lang w:val="uk-UA" w:bidi="ar-SA"/>
        </w:rPr>
        <w:t xml:space="preserve">У 10-А, 10-Б і 11-А класах обрано профільні предмети «Українська мова» та «Українська література». </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Зміст профілю навчання реалізується системою окремих предметів і курсів:</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базові та вибірково-обов’язкові предмети, що вивчаються на рівні стандарту;</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 профільні предмети (їх перелік з орієнтовною кількістю тижневих годин подано в </w:t>
      </w:r>
      <w:r>
        <w:rPr>
          <w:rFonts w:ascii="Times New Roman" w:hAnsi="Times New Roman" w:eastAsia="Times New Roman" w:cs="Times New Roman"/>
          <w:i/>
          <w:color w:val="auto"/>
          <w:lang w:val="uk-UA" w:bidi="ar-SA"/>
        </w:rPr>
        <w:t>таблиці 3</w:t>
      </w:r>
      <w:r>
        <w:rPr>
          <w:rFonts w:ascii="Times New Roman" w:hAnsi="Times New Roman" w:eastAsia="Times New Roman" w:cs="Times New Roman"/>
          <w:color w:val="auto"/>
          <w:lang w:val="uk-UA" w:bidi="ar-SA"/>
        </w:rPr>
        <w:t>), що вивчаються на профільному рівні: у 10-А, 10-Б класах - українська мова та українська література, у 11-А класі – українська мова та українська література.</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курси за вибором, до яких належать спеціальні і факультативні курси.</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 xml:space="preserve">Рішення про розподіл годин для формування відповідного профілю навчання приймає школа, враховуючи освітні потреби учнів, регіональні особливості, кадрове забезпечення, матеріально-технічну базу тощо.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bidi="ar-SA"/>
        </w:rPr>
        <w:t>У процесі складання власного навчального плану школи враховано, що:</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профіль навчання передбачає можливість вивчення профільних предметів з різних освітніх галузей; </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кількість годин для вивчення профільного предмета складається з кількості годин, відведених навчальним планом школи на вивчення відповідних базових предметів, і кількості годин, передбачених на профільні предмети; </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у разі залишку навчальних годин, передбачених на вивчення профільних предметів, школа може використовувати їх для збільшення кількості годин на вивчення базових предметів, для вивчення спеціальних і факультативних курсів. </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додаткових годин (у другому варіанті плану, </w:t>
      </w:r>
      <w:r>
        <w:rPr>
          <w:rFonts w:ascii="Times New Roman" w:hAnsi="Times New Roman" w:eastAsia="Times New Roman" w:cs="Times New Roman"/>
          <w:i/>
          <w:color w:val="auto"/>
          <w:lang w:val="uk-UA" w:bidi="ar-SA"/>
        </w:rPr>
        <w:t>таблиця 2</w:t>
      </w:r>
      <w:r>
        <w:rPr>
          <w:rFonts w:ascii="Times New Roman" w:hAnsi="Times New Roman" w:eastAsia="Times New Roman" w:cs="Times New Roman"/>
          <w:color w:val="auto"/>
          <w:lang w:val="uk-UA" w:bidi="ar-SA"/>
        </w:rPr>
        <w:t>).</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bidi="ar-SA"/>
        </w:rPr>
        <w:t>Школа при складанні своїх навчальних планів може збільшувати кількість годин на вивчення базових або профільних предметів за рахунок додаткових годин.</w:t>
      </w:r>
    </w:p>
    <w:p>
      <w:pPr>
        <w:widowControl/>
        <w:spacing w:line="276" w:lineRule="auto"/>
        <w:ind w:firstLine="709"/>
        <w:jc w:val="both"/>
        <w:rPr>
          <w:rFonts w:ascii="Times New Roman" w:hAnsi="Times New Roman" w:eastAsia="Times New Roman" w:cs="Times New Roman"/>
          <w:color w:val="auto"/>
          <w:lang w:val="uk-UA" w:bidi="ar-SA"/>
        </w:rPr>
      </w:pPr>
      <w:r>
        <w:rPr>
          <w:rFonts w:ascii="Times New Roman" w:hAnsi="Times New Roman" w:eastAsia="Times New Roman" w:cs="Times New Roman"/>
          <w:color w:val="auto"/>
          <w:lang w:val="uk-UA" w:bidi="ar-S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pPr>
        <w:widowControl/>
        <w:shd w:val="clear" w:color="auto" w:fill="FFFFFF"/>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школі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pPr>
        <w:widowControl/>
        <w:spacing w:line="276" w:lineRule="auto"/>
        <w:ind w:firstLine="709"/>
        <w:jc w:val="center"/>
        <w:rPr>
          <w:rFonts w:ascii="Times New Roman" w:hAnsi="Times New Roman" w:eastAsia="Calibri" w:cs="Times New Roman"/>
          <w:color w:val="auto"/>
          <w:lang w:val="uk-UA" w:bidi="ar-SA"/>
        </w:rPr>
      </w:pPr>
      <w:r>
        <w:rPr>
          <w:rFonts w:ascii="Times New Roman" w:hAnsi="Times New Roman" w:eastAsia="Calibri" w:cs="Times New Roman"/>
          <w:b/>
          <w:i/>
          <w:color w:val="auto"/>
          <w:lang w:val="uk-UA" w:bidi="ar-SA"/>
        </w:rPr>
        <w:t>Очікувані результати навчання здобувачів освіти.</w:t>
      </w:r>
      <w:bookmarkStart w:id="0" w:name="_Toc486538639"/>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Calibri"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eastAsia="Times New Roman" w:cs="Times New Roman"/>
          <w:color w:val="auto"/>
          <w:highlight w:val="white"/>
          <w:lang w:val="uk-UA" w:bidi="ar-SA"/>
        </w:rPr>
        <w:t xml:space="preserve"> робити внесок у формування ключових компетентностей учнів.</w:t>
      </w:r>
    </w:p>
    <w:tbl>
      <w:tblPr>
        <w:tblStyle w:val="12"/>
        <w:tblpPr w:leftFromText="180" w:rightFromText="180" w:vertAnchor="text" w:horzAnchor="margin" w:tblpX="100" w:tblpY="365"/>
        <w:tblW w:w="9965"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2835"/>
        <w:gridCol w:w="6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jc w:val="center"/>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 з/п</w:t>
            </w:r>
          </w:p>
        </w:tc>
        <w:tc>
          <w:tcPr>
            <w:tcW w:w="2835" w:type="dxa"/>
            <w:tcBorders>
              <w:top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jc w:val="center"/>
              <w:rPr>
                <w:rFonts w:ascii="Times New Roman" w:hAnsi="Times New Roman" w:eastAsia="Times New Roman" w:cs="Times New Roman"/>
                <w:b/>
                <w:color w:val="auto"/>
                <w:highlight w:val="white"/>
                <w:lang w:val="uk-UA" w:bidi="ar-SA"/>
              </w:rPr>
            </w:pPr>
            <w:r>
              <w:rPr>
                <w:rFonts w:ascii="Times New Roman" w:hAnsi="Times New Roman" w:eastAsia="Times New Roman" w:cs="Times New Roman"/>
                <w:b/>
                <w:color w:val="auto"/>
                <w:lang w:val="uk-UA" w:bidi="ar-SA"/>
              </w:rPr>
              <w:t>Ключові компетентності</w:t>
            </w:r>
          </w:p>
        </w:tc>
        <w:tc>
          <w:tcPr>
            <w:tcW w:w="6555" w:type="dxa"/>
            <w:tcBorders>
              <w:top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jc w:val="center"/>
              <w:rPr>
                <w:rFonts w:ascii="Times New Roman" w:hAnsi="Times New Roman" w:eastAsia="Times New Roman" w:cs="Times New Roman"/>
                <w:b/>
                <w:color w:val="auto"/>
                <w:highlight w:val="white"/>
                <w:lang w:val="uk-UA" w:bidi="ar-SA"/>
              </w:rPr>
            </w:pPr>
            <w:r>
              <w:rPr>
                <w:rFonts w:ascii="Times New Roman" w:hAnsi="Times New Roman" w:eastAsia="Times New Roman" w:cs="Times New Roman"/>
                <w:b/>
                <w:color w:val="auto"/>
                <w:highlight w:val="white"/>
                <w:lang w:val="uk-UA" w:bidi="ar-SA"/>
              </w:rPr>
              <w:t>Компоненти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1</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Спілкування державною (і рідною — у разі відмінності) мовами</w:t>
            </w:r>
          </w:p>
        </w:tc>
        <w:tc>
          <w:tcPr>
            <w:tcW w:w="655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Уміння:</w:t>
            </w:r>
            <w:r>
              <w:rPr>
                <w:rFonts w:ascii="Times New Roman" w:hAnsi="Times New Roman" w:eastAsia="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eastAsia="Times New Roman" w:cs="Times New Roman"/>
                <w:color w:val="auto"/>
                <w:lang w:val="uk-UA" w:bidi="ar-SA"/>
              </w:rPr>
              <w:t>уникнення невнормованих іншомовних запозичень у спілкуванні на тематику</w:t>
            </w:r>
            <w:r>
              <w:rPr>
                <w:rFonts w:ascii="Times New Roman" w:hAnsi="Times New Roman" w:eastAsia="Times New Roman" w:cs="Times New Roman"/>
                <w:color w:val="auto"/>
                <w:highlight w:val="white"/>
                <w:lang w:val="uk-UA" w:bidi="ar-SA"/>
              </w:rPr>
              <w:t xml:space="preserve"> окремого предмета; поповнювати свій словниковий запас.</w:t>
            </w:r>
          </w:p>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Times New Roman" w:cs="Times New Roman"/>
                <w:color w:val="auto"/>
                <w:highlight w:val="white"/>
                <w:lang w:val="uk-UA" w:bidi="ar-SA"/>
              </w:rPr>
              <w:t xml:space="preserve"> розуміння важливості чітких та лаконічних формулювань.</w:t>
            </w:r>
          </w:p>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означення понять, формулювання властивостей, доведення правил, теорем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2</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Спілкування іноземними мовами</w:t>
            </w:r>
          </w:p>
        </w:tc>
        <w:tc>
          <w:tcPr>
            <w:tcW w:w="6555" w:type="dxa"/>
            <w:tcBorders>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Уміння:</w:t>
            </w:r>
            <w:r>
              <w:rPr>
                <w:rFonts w:ascii="Times New Roman" w:hAnsi="Times New Roman" w:eastAsia="Calibri" w:cs="Times New Roman"/>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hAnsi="Times New Roman" w:eastAsia="Times New Roman" w:cs="Times New Roman"/>
                <w:color w:val="auto"/>
                <w:highlight w:val="white"/>
                <w:lang w:val="uk-UA" w:bidi="ar-SA"/>
              </w:rPr>
              <w:t>.</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Calibri" w:cs="Times New Roman"/>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eastAsia="Times New Roman" w:cs="Times New Roman"/>
                <w:color w:val="auto"/>
                <w:highlight w:val="white"/>
                <w:lang w:val="uk-UA" w:bidi="ar-SA"/>
              </w:rPr>
              <w:t>.</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w:t>
            </w:r>
            <w:r>
              <w:rPr>
                <w:rFonts w:ascii="Times New Roman" w:hAnsi="Times New Roman" w:eastAsia="Calibri" w:cs="Times New Roman"/>
                <w:color w:val="auto"/>
                <w:lang w:val="uk-UA" w:bidi="ar-SA"/>
              </w:rPr>
              <w:t>підручники, словники, довідкова література, мультимедійні засоби, адаптовані іншомовні тексти.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3</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Математична компетентність</w:t>
            </w:r>
          </w:p>
        </w:tc>
        <w:tc>
          <w:tcPr>
            <w:tcW w:w="6555" w:type="dxa"/>
            <w:tcBorders>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Уміння:</w:t>
            </w:r>
            <w:r>
              <w:rPr>
                <w:rFonts w:ascii="Times New Roman" w:hAnsi="Times New Roman" w:eastAsia="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4</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Основні компетентності у природничих науках і технологіях</w:t>
            </w:r>
          </w:p>
        </w:tc>
        <w:tc>
          <w:tcPr>
            <w:tcW w:w="6555" w:type="dxa"/>
            <w:tcBorders>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Уміння:</w:t>
            </w:r>
            <w:r>
              <w:rPr>
                <w:rFonts w:ascii="Times New Roman" w:hAnsi="Times New Roman" w:eastAsia="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Pr>
                <w:rFonts w:ascii="Times New Roman" w:hAnsi="Times New Roman" w:eastAsia="Times New Roman" w:cs="Times New Roman"/>
                <w:color w:val="auto"/>
                <w:lang w:val="uk-UA" w:bidi="ar-SA"/>
              </w:rPr>
              <w:t>; послуговуватися технологічними пристроями</w:t>
            </w:r>
            <w:r>
              <w:rPr>
                <w:rFonts w:ascii="Times New Roman" w:hAnsi="Times New Roman" w:eastAsia="Times New Roman" w:cs="Times New Roman"/>
                <w:color w:val="auto"/>
                <w:highlight w:val="white"/>
                <w:lang w:val="uk-UA" w:bidi="ar-SA"/>
              </w:rPr>
              <w:t>.</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Pr>
                <w:rFonts w:ascii="Times New Roman" w:hAnsi="Times New Roman" w:eastAsia="Times New Roman" w:cs="Times New Roman"/>
                <w:color w:val="auto"/>
                <w:lang w:val="uk-UA" w:bidi="ar-SA"/>
              </w:rPr>
              <w:t xml:space="preserve"> усвідомлення ролі наукових ідей в сучасних інформаційних технологіях</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5</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Інформаційно-цифрова компетентність</w:t>
            </w:r>
          </w:p>
        </w:tc>
        <w:tc>
          <w:tcPr>
            <w:tcW w:w="6555" w:type="dxa"/>
            <w:tcBorders>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Уміння:</w:t>
            </w:r>
            <w:r>
              <w:rPr>
                <w:rFonts w:ascii="Times New Roman" w:hAnsi="Times New Roman" w:eastAsia="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6</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Уміння вчитися впродовж життя</w:t>
            </w:r>
          </w:p>
        </w:tc>
        <w:tc>
          <w:tcPr>
            <w:tcW w:w="6555" w:type="dxa"/>
            <w:tcBorders>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Уміння:</w:t>
            </w:r>
            <w:r>
              <w:rPr>
                <w:rFonts w:ascii="Times New Roman" w:hAnsi="Times New Roman" w:eastAsia="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моделювання власної освітньої траєкторії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7</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Ініціативність і підприємливість</w:t>
            </w:r>
          </w:p>
        </w:tc>
        <w:tc>
          <w:tcPr>
            <w:tcW w:w="6555" w:type="dxa"/>
            <w:tcBorders>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Уміння:</w:t>
            </w:r>
            <w:r>
              <w:rPr>
                <w:rFonts w:ascii="Times New Roman" w:hAnsi="Times New Roman" w:eastAsia="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завдання підприємницького змісту (оптимізаційні задачі)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8</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Соціальна і громадянська компетентності</w:t>
            </w:r>
          </w:p>
        </w:tc>
        <w:tc>
          <w:tcPr>
            <w:tcW w:w="6555" w:type="dxa"/>
            <w:tcBorders>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Уміння:</w:t>
            </w:r>
            <w:r>
              <w:rPr>
                <w:rFonts w:ascii="Times New Roman" w:hAnsi="Times New Roman" w:eastAsia="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завдання соціального змісту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9</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Обізнаність і самовираження у сфері культури</w:t>
            </w:r>
          </w:p>
        </w:tc>
        <w:tc>
          <w:tcPr>
            <w:tcW w:w="6555" w:type="dxa"/>
            <w:tcBorders>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 xml:space="preserve">Уміння: </w:t>
            </w:r>
            <w:r>
              <w:rPr>
                <w:rFonts w:ascii="Times New Roman" w:hAnsi="Times New Roman" w:eastAsia="Times New Roman" w:cs="Times New Roman"/>
                <w:color w:val="auto"/>
                <w:lang w:val="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Times New Roman" w:cs="Times New Roman"/>
                <w:color w:val="auto"/>
                <w:highlight w:val="white"/>
                <w:lang w:val="uk-UA" w:bidi="ar-SA"/>
              </w:rPr>
              <w:t xml:space="preserve"> </w:t>
            </w:r>
            <w:r>
              <w:rPr>
                <w:rFonts w:ascii="Times New Roman" w:hAnsi="Times New Roman" w:eastAsia="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eastAsia="Times New Roman" w:cs="Times New Roman"/>
                <w:color w:val="auto"/>
                <w:highlight w:val="white"/>
                <w:lang w:val="uk-UA" w:bidi="ar-SA"/>
              </w:rPr>
              <w:t>.</w:t>
            </w:r>
          </w:p>
          <w:p>
            <w:pPr>
              <w:widowControl/>
              <w:spacing w:line="276" w:lineRule="auto"/>
              <w:rPr>
                <w:rFonts w:ascii="Times New Roman" w:hAnsi="Times New Roman" w:eastAsia="Times New Roman" w:cs="Times New Roman"/>
                <w:color w:val="auto"/>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w:t>
            </w:r>
            <w:r>
              <w:rPr>
                <w:rFonts w:ascii="Times New Roman" w:hAnsi="Times New Roman" w:eastAsia="Times New Roman" w:cs="Times New Roman"/>
                <w:color w:val="auto"/>
                <w:lang w:val="uk-UA" w:bidi="ar-SA"/>
              </w:rPr>
              <w:t>математичні моделі в різних видах мистецтва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575" w:type="dxa"/>
            <w:tcBorders>
              <w:left w:val="single" w:color="000000" w:sz="8" w:space="0"/>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10</w:t>
            </w:r>
          </w:p>
        </w:tc>
        <w:tc>
          <w:tcPr>
            <w:tcW w:w="2835" w:type="dxa"/>
            <w:tcBorders>
              <w:bottom w:val="single" w:color="000000" w:sz="8" w:space="0"/>
              <w:right w:val="single" w:color="000000" w:sz="8" w:space="0"/>
            </w:tcBorders>
            <w:tcMar>
              <w:top w:w="100" w:type="dxa"/>
              <w:left w:w="100" w:type="dxa"/>
              <w:bottom w:w="100" w:type="dxa"/>
              <w:right w:w="100" w:type="dxa"/>
            </w:tcMar>
          </w:tcPr>
          <w:p>
            <w:pPr>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Екологічна грамотність і здорове життя</w:t>
            </w:r>
          </w:p>
        </w:tc>
        <w:tc>
          <w:tcPr>
            <w:tcW w:w="6555" w:type="dxa"/>
            <w:tcBorders>
              <w:bottom w:val="single" w:color="000000" w:sz="8" w:space="0"/>
              <w:right w:val="single" w:color="000000" w:sz="8" w:space="0"/>
            </w:tcBorders>
            <w:tcMar>
              <w:top w:w="100" w:type="dxa"/>
              <w:left w:w="100" w:type="dxa"/>
              <w:bottom w:w="100" w:type="dxa"/>
              <w:right w:w="100" w:type="dxa"/>
            </w:tcMar>
          </w:tcPr>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Уміння:</w:t>
            </w:r>
            <w:r>
              <w:rPr>
                <w:rFonts w:ascii="Times New Roman" w:hAnsi="Times New Roman" w:eastAsia="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Ставлення:</w:t>
            </w:r>
            <w:r>
              <w:rPr>
                <w:rFonts w:ascii="Times New Roman" w:hAnsi="Times New Roman" w:eastAsia="Times New Roman" w:cs="Times New Roman"/>
                <w:color w:val="auto"/>
                <w:highlight w:val="white"/>
                <w:lang w:val="uk-UA" w:bidi="ar-SA"/>
              </w:rPr>
              <w:t xml:space="preserve"> </w:t>
            </w:r>
            <w:r>
              <w:rPr>
                <w:rFonts w:ascii="Times New Roman" w:hAnsi="Times New Roman" w:eastAsia="Times New Roman" w:cs="Times New Roman"/>
                <w:color w:val="auto"/>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pPr>
              <w:widowControl/>
              <w:spacing w:line="276" w:lineRule="auto"/>
              <w:rPr>
                <w:rFonts w:ascii="Times New Roman" w:hAnsi="Times New Roman" w:eastAsia="Times New Roman" w:cs="Times New Roman"/>
                <w:color w:val="auto"/>
                <w:highlight w:val="white"/>
                <w:lang w:val="uk-UA" w:bidi="ar-SA"/>
              </w:rPr>
            </w:pPr>
            <w:r>
              <w:rPr>
                <w:rFonts w:ascii="Times New Roman" w:hAnsi="Times New Roman" w:eastAsia="Times New Roman" w:cs="Times New Roman"/>
                <w:b/>
                <w:i/>
                <w:color w:val="auto"/>
                <w:highlight w:val="white"/>
                <w:lang w:val="uk-UA" w:bidi="ar-SA"/>
              </w:rPr>
              <w:t>Навчальні ресурси:</w:t>
            </w:r>
            <w:r>
              <w:rPr>
                <w:rFonts w:ascii="Times New Roman" w:hAnsi="Times New Roman" w:eastAsia="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widowControl/>
        <w:spacing w:line="276" w:lineRule="auto"/>
        <w:ind w:firstLine="709"/>
        <w:jc w:val="both"/>
        <w:rPr>
          <w:rFonts w:ascii="Times New Roman" w:hAnsi="Times New Roman" w:eastAsia="Times New Roman" w:cs="Times New Roman"/>
          <w:color w:val="auto"/>
          <w:highlight w:val="white"/>
          <w:lang w:val="uk-UA" w:bidi="ar-SA"/>
        </w:rPr>
      </w:pPr>
    </w:p>
    <w:p>
      <w:pPr>
        <w:widowControl/>
        <w:spacing w:line="276" w:lineRule="auto"/>
        <w:ind w:firstLine="709"/>
        <w:jc w:val="both"/>
        <w:rPr>
          <w:rFonts w:ascii="Times New Roman" w:hAnsi="Times New Roman" w:eastAsia="Calibri" w:cs="Times New Roman"/>
          <w:color w:val="auto"/>
          <w:highlight w:val="white"/>
          <w:lang w:val="uk-UA" w:bidi="ar-SA"/>
        </w:rPr>
      </w:pPr>
    </w:p>
    <w:p>
      <w:pPr>
        <w:widowControl/>
        <w:spacing w:line="276" w:lineRule="auto"/>
        <w:ind w:firstLine="709"/>
        <w:jc w:val="both"/>
        <w:rPr>
          <w:rFonts w:ascii="Times New Roman" w:hAnsi="Times New Roman" w:eastAsia="Calibri" w:cs="Times New Roman"/>
          <w:color w:val="auto"/>
          <w:highlight w:val="white"/>
          <w:lang w:val="uk-UA" w:bidi="ar-SA"/>
        </w:rPr>
      </w:pPr>
      <w:r>
        <w:rPr>
          <w:rFonts w:ascii="Times New Roman" w:hAnsi="Times New Roman" w:eastAsia="Calibri" w:cs="Times New Roman"/>
          <w:color w:val="auto"/>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hAnsi="Times New Roman" w:eastAsia="Calibri" w:cs="Times New Roman"/>
          <w:b/>
          <w:color w:val="auto"/>
          <w:highlight w:val="white"/>
          <w:lang w:val="uk-UA" w:bidi="ar-SA"/>
        </w:rPr>
        <w:t xml:space="preserve"> </w:t>
      </w:r>
      <w:r>
        <w:rPr>
          <w:rFonts w:ascii="Times New Roman" w:hAnsi="Times New Roman" w:eastAsia="Calibri" w:cs="Times New Roman"/>
          <w:color w:val="auto"/>
          <w:highlight w:val="white"/>
          <w:lang w:val="uk-UA" w:bidi="ar-SA"/>
        </w:rPr>
        <w:t>формування в учнів здатності застосовувати знання й уміння у реальних життєвих ситуаціях.</w:t>
      </w:r>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Навчання за наскрізними лініями реалізується насамперед через:</w:t>
      </w:r>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 xml:space="preserve">предмети за вибором; </w:t>
      </w:r>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 xml:space="preserve">роботу в проектах; </w:t>
      </w:r>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позакласну навчальну роботу і роботу гуртків.</w:t>
      </w:r>
    </w:p>
    <w:p>
      <w:pPr>
        <w:widowControl/>
        <w:spacing w:line="276" w:lineRule="auto"/>
        <w:ind w:firstLine="709"/>
        <w:jc w:val="both"/>
        <w:rPr>
          <w:rFonts w:ascii="Times New Roman" w:hAnsi="Times New Roman" w:eastAsia="Times New Roman" w:cs="Times New Roman"/>
          <w:color w:val="auto"/>
          <w:highlight w:val="white"/>
          <w:lang w:val="uk-UA" w:bidi="ar-SA"/>
        </w:rPr>
      </w:pPr>
    </w:p>
    <w:tbl>
      <w:tblPr>
        <w:tblStyle w:val="12"/>
        <w:tblW w:w="1034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8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559" w:type="dxa"/>
          </w:tcPr>
          <w:p>
            <w:pPr>
              <w:widowControl/>
              <w:spacing w:line="276" w:lineRule="auto"/>
              <w:jc w:val="center"/>
              <w:rPr>
                <w:rFonts w:ascii="Times New Roman" w:hAnsi="Times New Roman" w:eastAsia="Times New Roman" w:cs="Times New Roman"/>
                <w:b/>
                <w:color w:val="auto"/>
                <w:lang w:val="uk-UA" w:bidi="ar-SA"/>
              </w:rPr>
            </w:pPr>
            <w:r>
              <w:rPr>
                <w:rFonts w:ascii="Times New Roman" w:hAnsi="Times New Roman" w:eastAsia="Times New Roman" w:cs="Times New Roman"/>
                <w:b/>
                <w:color w:val="auto"/>
                <w:lang w:val="uk-UA" w:bidi="ar-SA"/>
              </w:rPr>
              <w:t>Наскрізна лінія</w:t>
            </w:r>
          </w:p>
        </w:tc>
        <w:tc>
          <w:tcPr>
            <w:tcW w:w="8789" w:type="dxa"/>
          </w:tcPr>
          <w:p>
            <w:pPr>
              <w:widowControl/>
              <w:spacing w:line="276" w:lineRule="auto"/>
              <w:jc w:val="center"/>
              <w:rPr>
                <w:rFonts w:ascii="Times New Roman" w:hAnsi="Times New Roman" w:eastAsia="Times New Roman" w:cs="Times New Roman"/>
                <w:b/>
                <w:color w:val="auto"/>
                <w:lang w:val="uk-UA" w:bidi="ar-SA"/>
              </w:rPr>
            </w:pPr>
            <w:r>
              <w:rPr>
                <w:rFonts w:ascii="Times New Roman" w:hAnsi="Times New Roman" w:eastAsia="Times New Roman" w:cs="Times New Roman"/>
                <w:b/>
                <w:color w:val="auto"/>
                <w:highlight w:val="white"/>
                <w:lang w:val="uk-UA" w:bidi="ar-SA"/>
              </w:rPr>
              <w:t>Коротка характеристика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1559" w:type="dxa"/>
            <w:textDirection w:val="btLr"/>
          </w:tcPr>
          <w:p>
            <w:pPr>
              <w:widowControl/>
              <w:spacing w:line="276" w:lineRule="auto"/>
              <w:ind w:left="113" w:right="113"/>
              <w:jc w:val="center"/>
              <w:rPr>
                <w:rFonts w:ascii="Times New Roman" w:hAnsi="Times New Roman" w:eastAsia="Times New Roman" w:cs="Times New Roman"/>
                <w:color w:val="auto"/>
                <w:lang w:val="uk-UA" w:bidi="ar-SA"/>
              </w:rPr>
            </w:pPr>
            <w:r>
              <w:rPr>
                <w:rFonts w:ascii="Times New Roman" w:hAnsi="Times New Roman" w:eastAsia="Times New Roman" w:cs="Times New Roman"/>
                <w:color w:val="auto"/>
                <w:highlight w:val="white"/>
                <w:lang w:val="uk-UA" w:bidi="ar-SA"/>
              </w:rPr>
              <w:t>Екологічна безпека й сталий розвиток</w:t>
            </w:r>
          </w:p>
        </w:tc>
        <w:tc>
          <w:tcPr>
            <w:tcW w:w="8789" w:type="dxa"/>
          </w:tcPr>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widowControl/>
              <w:spacing w:line="276" w:lineRule="auto"/>
              <w:ind w:firstLine="709"/>
              <w:jc w:val="both"/>
              <w:rPr>
                <w:rFonts w:ascii="Times New Roman" w:hAnsi="Times New Roman" w:eastAsia="Times New Roman" w:cs="Times New Roman"/>
                <w:b/>
                <w:color w:val="auto"/>
                <w:lang w:val="uk-UA" w:bidi="ar-SA"/>
              </w:rPr>
            </w:pPr>
            <w:r>
              <w:rPr>
                <w:rFonts w:ascii="Times New Roman" w:hAnsi="Times New Roman" w:eastAsia="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1559" w:type="dxa"/>
            <w:textDirection w:val="btLr"/>
          </w:tcPr>
          <w:p>
            <w:pPr>
              <w:widowControl/>
              <w:spacing w:line="276" w:lineRule="auto"/>
              <w:ind w:left="113" w:right="113"/>
              <w:jc w:val="center"/>
              <w:rPr>
                <w:rFonts w:ascii="Times New Roman" w:hAnsi="Times New Roman" w:eastAsia="Times New Roman" w:cs="Times New Roman"/>
                <w:color w:val="auto"/>
                <w:lang w:val="uk-UA" w:bidi="ar-SA"/>
              </w:rPr>
            </w:pPr>
            <w:r>
              <w:rPr>
                <w:rFonts w:ascii="Times New Roman" w:hAnsi="Times New Roman" w:eastAsia="Times New Roman" w:cs="Times New Roman"/>
                <w:color w:val="auto"/>
                <w:highlight w:val="white"/>
                <w:lang w:val="uk-UA" w:bidi="ar-SA"/>
              </w:rPr>
              <w:t>Громадянська відповідальність</w:t>
            </w:r>
          </w:p>
        </w:tc>
        <w:tc>
          <w:tcPr>
            <w:tcW w:w="8789" w:type="dxa"/>
          </w:tcPr>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pPr>
              <w:widowControl/>
              <w:spacing w:line="276" w:lineRule="auto"/>
              <w:ind w:firstLine="709"/>
              <w:jc w:val="both"/>
              <w:rPr>
                <w:rFonts w:ascii="Times New Roman" w:hAnsi="Times New Roman" w:eastAsia="Times New Roman" w:cs="Times New Roman"/>
                <w:b/>
                <w:color w:val="auto"/>
                <w:lang w:val="uk-UA" w:bidi="ar-SA"/>
              </w:rPr>
            </w:pPr>
            <w:r>
              <w:rPr>
                <w:rFonts w:ascii="Times New Roman" w:hAnsi="Times New Roman" w:eastAsia="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50" w:hRule="atLeast"/>
        </w:trPr>
        <w:tc>
          <w:tcPr>
            <w:tcW w:w="1559" w:type="dxa"/>
            <w:textDirection w:val="btLr"/>
          </w:tcPr>
          <w:p>
            <w:pPr>
              <w:widowControl/>
              <w:spacing w:line="276" w:lineRule="auto"/>
              <w:ind w:left="113" w:right="113"/>
              <w:jc w:val="center"/>
              <w:rPr>
                <w:rFonts w:ascii="Times New Roman" w:hAnsi="Times New Roman" w:eastAsia="Times New Roman" w:cs="Times New Roman"/>
                <w:b/>
                <w:color w:val="auto"/>
                <w:lang w:val="uk-UA" w:bidi="ar-SA"/>
              </w:rPr>
            </w:pPr>
            <w:r>
              <w:rPr>
                <w:rFonts w:ascii="Times New Roman" w:hAnsi="Times New Roman" w:eastAsia="Times New Roman" w:cs="Times New Roman"/>
                <w:color w:val="auto"/>
                <w:highlight w:val="white"/>
                <w:lang w:val="uk-UA" w:bidi="ar-SA"/>
              </w:rPr>
              <w:t>Здоров'я і безпека</w:t>
            </w:r>
          </w:p>
        </w:tc>
        <w:tc>
          <w:tcPr>
            <w:tcW w:w="8789" w:type="dxa"/>
          </w:tcPr>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pPr>
              <w:widowControl/>
              <w:spacing w:line="276" w:lineRule="auto"/>
              <w:ind w:firstLine="709"/>
              <w:jc w:val="both"/>
              <w:rPr>
                <w:rFonts w:ascii="Times New Roman" w:hAnsi="Times New Roman" w:eastAsia="Times New Roman" w:cs="Times New Roman"/>
                <w:b/>
                <w:color w:val="auto"/>
                <w:lang w:val="uk-UA" w:bidi="ar-SA"/>
              </w:rPr>
            </w:pPr>
            <w:r>
              <w:rPr>
                <w:rFonts w:ascii="Times New Roman" w:hAnsi="Times New Roman" w:eastAsia="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1559" w:type="dxa"/>
            <w:textDirection w:val="btLr"/>
          </w:tcPr>
          <w:p>
            <w:pPr>
              <w:widowControl/>
              <w:spacing w:line="276" w:lineRule="auto"/>
              <w:ind w:left="113" w:right="113"/>
              <w:jc w:val="center"/>
              <w:rPr>
                <w:rFonts w:ascii="Times New Roman" w:hAnsi="Times New Roman" w:eastAsia="Times New Roman" w:cs="Times New Roman"/>
                <w:b/>
                <w:color w:val="auto"/>
                <w:lang w:val="uk-UA" w:bidi="ar-SA"/>
              </w:rPr>
            </w:pPr>
            <w:r>
              <w:rPr>
                <w:rFonts w:ascii="Times New Roman" w:hAnsi="Times New Roman" w:eastAsia="Times New Roman" w:cs="Times New Roman"/>
                <w:color w:val="auto"/>
                <w:highlight w:val="white"/>
                <w:lang w:val="uk-UA" w:bidi="ar-SA"/>
              </w:rPr>
              <w:t>Підприємливість і фінансова грамотність</w:t>
            </w:r>
          </w:p>
        </w:tc>
        <w:tc>
          <w:tcPr>
            <w:tcW w:w="8789" w:type="dxa"/>
          </w:tcPr>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widowControl/>
              <w:spacing w:line="276" w:lineRule="auto"/>
              <w:ind w:firstLine="708"/>
              <w:jc w:val="both"/>
              <w:rPr>
                <w:rFonts w:ascii="Times New Roman" w:hAnsi="Times New Roman" w:eastAsia="Times New Roman" w:cs="Times New Roman"/>
                <w:b/>
                <w:color w:val="auto"/>
                <w:lang w:val="uk-UA" w:bidi="ar-SA"/>
              </w:rPr>
            </w:pPr>
            <w:r>
              <w:rPr>
                <w:rFonts w:ascii="Times New Roman" w:hAnsi="Times New Roman" w:eastAsia="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pPr>
        <w:widowControl/>
        <w:spacing w:line="276" w:lineRule="auto"/>
        <w:jc w:val="both"/>
        <w:rPr>
          <w:rFonts w:ascii="Times New Roman" w:hAnsi="Times New Roman" w:eastAsia="Times New Roman" w:cs="Times New Roman"/>
          <w:color w:val="auto"/>
          <w:highlight w:val="white"/>
          <w:lang w:val="uk-UA" w:bidi="ar-SA"/>
        </w:rPr>
      </w:pPr>
    </w:p>
    <w:p>
      <w:pPr>
        <w:widowControl/>
        <w:spacing w:line="276" w:lineRule="auto"/>
        <w:ind w:firstLine="709"/>
        <w:jc w:val="both"/>
        <w:rPr>
          <w:rFonts w:ascii="Times New Roman" w:hAnsi="Times New Roman" w:eastAsia="Times New Roman" w:cs="Times New Roman"/>
          <w:color w:val="auto"/>
          <w:highlight w:val="white"/>
          <w:lang w:val="uk-UA" w:bidi="ar-SA"/>
        </w:rPr>
      </w:pPr>
      <w:r>
        <w:rPr>
          <w:rFonts w:ascii="Times New Roman" w:hAnsi="Times New Roman" w:eastAsia="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pPr>
        <w:widowControl/>
        <w:spacing w:line="276" w:lineRule="auto"/>
        <w:ind w:firstLine="709"/>
        <w:jc w:val="center"/>
        <w:rPr>
          <w:rFonts w:ascii="Times New Roman" w:hAnsi="Times New Roman" w:eastAsia="Calibri" w:cs="Times New Roman"/>
          <w:b/>
          <w:i/>
          <w:color w:val="auto"/>
          <w:lang w:val="uk-UA" w:bidi="ar-SA"/>
        </w:rPr>
      </w:pPr>
    </w:p>
    <w:p>
      <w:pPr>
        <w:widowControl/>
        <w:spacing w:line="276" w:lineRule="auto"/>
        <w:ind w:firstLine="709"/>
        <w:jc w:val="center"/>
        <w:rPr>
          <w:rFonts w:ascii="Times New Roman" w:hAnsi="Times New Roman" w:eastAsia="Calibri" w:cs="Times New Roman"/>
          <w:b/>
          <w:i/>
          <w:color w:val="auto"/>
          <w:lang w:val="uk-UA" w:bidi="ar-SA"/>
        </w:rPr>
      </w:pPr>
      <w:r>
        <w:rPr>
          <w:rFonts w:ascii="Times New Roman" w:hAnsi="Times New Roman" w:eastAsia="Calibri" w:cs="Times New Roman"/>
          <w:b/>
          <w:i/>
          <w:color w:val="auto"/>
          <w:lang w:val="uk-UA" w:bidi="ar-SA"/>
        </w:rPr>
        <w:t>Вимоги до осіб, які можуть розпочинати здобуття профільної середньої освіти.</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Особи з особливими освітніми потребами можуть розпочинати здобуття профільної середньої освіти за інших умов.</w:t>
      </w:r>
    </w:p>
    <w:p>
      <w:pPr>
        <w:widowControl/>
        <w:spacing w:line="276" w:lineRule="auto"/>
        <w:ind w:firstLine="709"/>
        <w:jc w:val="both"/>
        <w:rPr>
          <w:rFonts w:ascii="Times New Roman" w:hAnsi="Times New Roman" w:eastAsia="Calibri" w:cs="Times New Roman"/>
          <w:b/>
          <w:i/>
          <w:color w:val="auto"/>
          <w:lang w:val="uk-UA" w:bidi="ar-SA"/>
        </w:rPr>
      </w:pPr>
      <w:r>
        <w:rPr>
          <w:rFonts w:ascii="Times New Roman" w:hAnsi="Times New Roman" w:eastAsia="Calibri" w:cs="Times New Roman"/>
          <w:b/>
          <w:i/>
          <w:color w:val="auto"/>
          <w:lang w:val="uk-UA" w:bidi="ar-SA"/>
        </w:rPr>
        <w:t xml:space="preserve">Перелік освітніх галузей. </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Освітню програму укладено за такими освітніми галузями:</w:t>
      </w:r>
    </w:p>
    <w:p>
      <w:pPr>
        <w:widowControl/>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Мови і літератури </w:t>
      </w:r>
    </w:p>
    <w:p>
      <w:pPr>
        <w:widowControl/>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Суспільствознавство</w:t>
      </w:r>
    </w:p>
    <w:p>
      <w:pPr>
        <w:widowControl/>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Мистецтво</w:t>
      </w:r>
    </w:p>
    <w:p>
      <w:pPr>
        <w:widowControl/>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Математика</w:t>
      </w:r>
    </w:p>
    <w:p>
      <w:pPr>
        <w:widowControl/>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Природознавство</w:t>
      </w:r>
    </w:p>
    <w:p>
      <w:pPr>
        <w:widowControl/>
        <w:spacing w:line="276" w:lineRule="auto"/>
        <w:ind w:left="709"/>
        <w:jc w:val="both"/>
        <w:rPr>
          <w:rFonts w:ascii="Times New Roman" w:hAnsi="Times New Roman" w:eastAsia="Calibri" w:cs="Times New Roman"/>
          <w:b/>
          <w:i/>
          <w:color w:val="auto"/>
          <w:lang w:val="uk-UA" w:bidi="ar-SA"/>
        </w:rPr>
      </w:pPr>
      <w:r>
        <w:rPr>
          <w:rFonts w:ascii="Times New Roman" w:hAnsi="Times New Roman" w:eastAsia="Calibri" w:cs="Times New Roman"/>
          <w:color w:val="auto"/>
          <w:lang w:val="uk-UA" w:bidi="ar-SA"/>
        </w:rPr>
        <w:t>Технології</w:t>
      </w:r>
    </w:p>
    <w:p>
      <w:pPr>
        <w:widowControl/>
        <w:spacing w:line="276" w:lineRule="auto"/>
        <w:ind w:left="709"/>
        <w:jc w:val="both"/>
        <w:rPr>
          <w:rFonts w:ascii="Times New Roman" w:hAnsi="Times New Roman" w:eastAsia="Calibri" w:cs="Times New Roman"/>
          <w:b/>
          <w:i/>
          <w:color w:val="auto"/>
          <w:lang w:val="uk-UA" w:bidi="ar-SA"/>
        </w:rPr>
      </w:pPr>
      <w:r>
        <w:rPr>
          <w:rFonts w:ascii="Times New Roman" w:hAnsi="Times New Roman" w:eastAsia="Calibri" w:cs="Times New Roman"/>
          <w:color w:val="auto"/>
          <w:lang w:val="uk-UA" w:bidi="ar-SA"/>
        </w:rPr>
        <w:t>Здоров’я і фізична культура</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i/>
          <w:color w:val="auto"/>
          <w:lang w:val="uk-UA" w:bidi="ar-SA"/>
        </w:rPr>
        <w:t>Логічна послідовність вивчення предметів</w:t>
      </w:r>
      <w:r>
        <w:rPr>
          <w:rFonts w:ascii="Times New Roman" w:hAnsi="Times New Roman" w:eastAsia="Calibri" w:cs="Times New Roman"/>
          <w:color w:val="auto"/>
          <w:lang w:val="uk-UA" w:bidi="ar-SA"/>
        </w:rPr>
        <w:t xml:space="preserve"> розкривається у відповідних </w:t>
      </w:r>
      <w:r>
        <w:rPr>
          <w:rFonts w:ascii="Times New Roman" w:hAnsi="Times New Roman" w:eastAsia="Calibri" w:cs="Times New Roman"/>
          <w:i/>
          <w:color w:val="auto"/>
          <w:lang w:val="uk-UA" w:bidi="ar-SA"/>
        </w:rPr>
        <w:t>навчальних</w:t>
      </w:r>
      <w:r>
        <w:rPr>
          <w:rFonts w:ascii="Times New Roman" w:hAnsi="Times New Roman" w:eastAsia="Calibri" w:cs="Times New Roman"/>
          <w:color w:val="auto"/>
          <w:lang w:val="uk-UA" w:bidi="ar-SA"/>
        </w:rPr>
        <w:t xml:space="preserve"> </w:t>
      </w:r>
      <w:r>
        <w:rPr>
          <w:rFonts w:ascii="Times New Roman" w:hAnsi="Times New Roman" w:eastAsia="Calibri" w:cs="Times New Roman"/>
          <w:i/>
          <w:color w:val="auto"/>
          <w:lang w:val="uk-UA" w:bidi="ar-SA"/>
        </w:rPr>
        <w:t>програмах</w:t>
      </w:r>
      <w:r>
        <w:rPr>
          <w:rFonts w:ascii="Times New Roman" w:hAnsi="Times New Roman" w:eastAsia="Calibri" w:cs="Times New Roman"/>
          <w:color w:val="auto"/>
          <w:lang w:val="uk-UA" w:bidi="ar-SA"/>
        </w:rPr>
        <w:t>.</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b/>
          <w:i/>
          <w:color w:val="auto"/>
          <w:lang w:val="uk-UA" w:bidi="ar-SA"/>
        </w:rPr>
        <w:t>Форми організації освітнього процесу.</w:t>
      </w:r>
      <w:r>
        <w:rPr>
          <w:rFonts w:ascii="Times New Roman" w:hAnsi="Times New Roman" w:eastAsia="Calibri" w:cs="Times New Roman"/>
          <w:color w:val="auto"/>
          <w:lang w:val="uk-UA" w:bidi="ar-SA"/>
        </w:rPr>
        <w:t xml:space="preserve"> </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Основними формами організації освітнього процесу є різні типи уроку: </w:t>
      </w:r>
    </w:p>
    <w:p>
      <w:pPr>
        <w:widowControl/>
        <w:tabs>
          <w:tab w:val="left" w:pos="993"/>
        </w:tabs>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формування компетентностей;</w:t>
      </w:r>
    </w:p>
    <w:p>
      <w:pPr>
        <w:widowControl/>
        <w:tabs>
          <w:tab w:val="left" w:pos="993"/>
        </w:tabs>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розвитку компетентностей; </w:t>
      </w:r>
    </w:p>
    <w:p>
      <w:pPr>
        <w:widowControl/>
        <w:tabs>
          <w:tab w:val="left" w:pos="993"/>
        </w:tabs>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перевірки та/або оцінювання досягнення компетентностей; </w:t>
      </w:r>
    </w:p>
    <w:p>
      <w:pPr>
        <w:widowControl/>
        <w:tabs>
          <w:tab w:val="left" w:pos="993"/>
        </w:tabs>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корекції основних компетентностей; </w:t>
      </w:r>
    </w:p>
    <w:p>
      <w:pPr>
        <w:widowControl/>
        <w:tabs>
          <w:tab w:val="left" w:pos="993"/>
        </w:tabs>
        <w:spacing w:line="276" w:lineRule="auto"/>
        <w:ind w:left="709"/>
        <w:jc w:val="both"/>
        <w:rPr>
          <w:rFonts w:ascii="Times New Roman" w:hAnsi="Times New Roman" w:eastAsia="Calibri" w:cs="Times New Roman"/>
          <w:color w:val="auto"/>
          <w:lang w:val="uk-UA" w:bidi="ar-SA"/>
        </w:rPr>
      </w:pPr>
      <w:r>
        <w:rPr>
          <w:rFonts w:ascii="Times New Roman" w:hAnsi="Times New Roman" w:eastAsia="Times New Roman" w:cs="Times New Roman"/>
          <w:color w:val="auto"/>
          <w:lang w:val="uk-UA" w:eastAsia="uk-UA" w:bidi="ar-SA"/>
        </w:rPr>
        <w:t>комбінований урок</w:t>
      </w:r>
      <w:r>
        <w:rPr>
          <w:rFonts w:ascii="Times New Roman" w:hAnsi="Times New Roman" w:eastAsia="Calibri" w:cs="Times New Roman"/>
          <w:color w:val="auto"/>
          <w:lang w:val="uk-UA" w:bidi="ar-SA"/>
        </w:rPr>
        <w:t>.</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ascii="Times New Roman" w:hAnsi="Times New Roman" w:eastAsia="Times New Roman" w:cs="Times New Roman"/>
          <w:color w:val="auto"/>
          <w:lang w:val="uk-UA" w:eastAsia="uk-UA" w:bidi="ar-SA"/>
        </w:rPr>
        <w:t xml:space="preserve">уроки-«суди», </w:t>
      </w:r>
      <w:r>
        <w:rPr>
          <w:rFonts w:ascii="Times New Roman" w:hAnsi="Times New Roman" w:eastAsia="Calibri" w:cs="Times New Roman"/>
          <w:color w:val="auto"/>
          <w:lang w:val="uk-UA" w:bidi="ar-SA"/>
        </w:rPr>
        <w:t>урок-</w:t>
      </w:r>
      <w:r>
        <w:rPr>
          <w:rFonts w:ascii="Times New Roman" w:hAnsi="Times New Roman" w:eastAsia="Times New Roman" w:cs="Times New Roman"/>
          <w:color w:val="auto"/>
          <w:lang w:val="uk-UA" w:eastAsia="uk-UA" w:bidi="ar-SA"/>
        </w:rPr>
        <w:t>дискусійна група, уроки з навчанням одних учнів іншими), інтегровані уроки,</w:t>
      </w:r>
      <w:r>
        <w:rPr>
          <w:rFonts w:ascii="Times New Roman" w:hAnsi="Times New Roman" w:eastAsia="Calibri" w:cs="Times New Roman"/>
          <w:color w:val="auto"/>
          <w:lang w:val="uk-UA" w:bidi="ar-SA"/>
        </w:rPr>
        <w:t xml:space="preserve"> проблемний урок, відео-уроки, прес-конференції, ділові ігри тощо.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Calibri" w:cs="Times New Roman"/>
          <w:color w:val="auto"/>
          <w:lang w:val="uk-UA" w:bidi="ar-SA"/>
        </w:rPr>
        <w:t>Засвоєння нового матеріалу</w:t>
      </w:r>
      <w:r>
        <w:rPr>
          <w:rFonts w:ascii="Times New Roman" w:hAnsi="Times New Roman" w:eastAsia="Times New Roman" w:cs="Times New Roman"/>
          <w:color w:val="auto"/>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 xml:space="preserve">З метою </w:t>
      </w:r>
      <w:r>
        <w:rPr>
          <w:rFonts w:ascii="Times New Roman" w:hAnsi="Times New Roman" w:eastAsia="Calibri" w:cs="Times New Roman"/>
          <w:color w:val="auto"/>
          <w:lang w:val="uk-UA" w:bidi="ar-SA"/>
        </w:rPr>
        <w:t>засвоєння нового матеріалу</w:t>
      </w:r>
      <w:r>
        <w:rPr>
          <w:rFonts w:ascii="Times New Roman" w:hAnsi="Times New Roman" w:eastAsia="Times New Roman" w:cs="Times New Roman"/>
          <w:color w:val="auto"/>
          <w:lang w:val="uk-UA" w:eastAsia="uk-UA" w:bidi="ar-SA"/>
        </w:rPr>
        <w:t xml:space="preserve"> та </w:t>
      </w:r>
      <w:r>
        <w:rPr>
          <w:rFonts w:ascii="Times New Roman" w:hAnsi="Times New Roman" w:eastAsia="Calibri" w:cs="Times New Roman"/>
          <w:color w:val="auto"/>
          <w:lang w:val="uk-UA" w:bidi="ar-SA"/>
        </w:rPr>
        <w:t>розвитку компетентностей</w:t>
      </w:r>
      <w:r>
        <w:rPr>
          <w:rFonts w:ascii="Times New Roman" w:hAnsi="Times New Roman" w:eastAsia="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Консультація будується за принципом питань і відповідей.</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Calibri" w:cs="Times New Roman"/>
          <w:color w:val="auto"/>
          <w:lang w:val="uk-UA" w:bidi="ar-SA"/>
        </w:rPr>
        <w:t>Перевірка та/або оцінювання досягнення компетентностей</w:t>
      </w:r>
      <w:r>
        <w:rPr>
          <w:rFonts w:ascii="Times New Roman" w:hAnsi="Times New Roman" w:eastAsia="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Співбесіда, як і залік, тільки у формі індивідуальної бесіди, проводиться з метою з'ясувати рівень досягнення компетентностей.</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 xml:space="preserve">Функцію </w:t>
      </w:r>
      <w:r>
        <w:rPr>
          <w:rFonts w:ascii="Times New Roman" w:hAnsi="Times New Roman" w:eastAsia="Calibri" w:cs="Times New Roman"/>
          <w:color w:val="auto"/>
          <w:lang w:val="uk-UA" w:bidi="ar-SA"/>
        </w:rPr>
        <w:t>перевірки та/або оцінювання досягнення компетентностей</w:t>
      </w:r>
      <w:r>
        <w:rPr>
          <w:rFonts w:ascii="Times New Roman" w:hAnsi="Times New Roman" w:eastAsia="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bCs/>
          <w:color w:val="auto"/>
          <w:lang w:val="uk-UA" w:eastAsia="uk-UA" w:bidi="ar-SA"/>
        </w:rPr>
        <w:t>Екскурсії</w:t>
      </w:r>
      <w:r>
        <w:rPr>
          <w:rFonts w:ascii="Times New Roman" w:hAnsi="Times New Roman" w:eastAsia="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pPr>
        <w:widowControl/>
        <w:spacing w:line="276" w:lineRule="auto"/>
        <w:ind w:firstLine="709"/>
        <w:jc w:val="both"/>
        <w:rPr>
          <w:rFonts w:ascii="Times New Roman" w:hAnsi="Times New Roman" w:eastAsia="Times New Roman" w:cs="Times New Roman"/>
          <w:color w:val="auto"/>
          <w:lang w:val="uk-UA" w:eastAsia="uk-UA" w:bidi="ar-SA"/>
        </w:rPr>
      </w:pPr>
      <w:r>
        <w:rPr>
          <w:rFonts w:ascii="Times New Roman" w:hAnsi="Times New Roman" w:eastAsia="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Pr>
          <w:rFonts w:ascii="Times New Roman" w:hAnsi="Times New Roman" w:eastAsia="Times New Roman" w:cs="Times New Roman"/>
          <w:color w:val="auto"/>
          <w:lang w:val="uk-UA" w:eastAsia="uk-UA" w:bidi="ar-SA"/>
        </w:rPr>
        <w:t>підбору матеріалу, виконують самостійно розподілені ролі та аналізують виконану роботу.</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widowControl/>
        <w:shd w:val="clear" w:color="auto" w:fill="FFFFFF"/>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b/>
          <w:i/>
          <w:color w:val="auto"/>
          <w:lang w:val="uk-UA" w:bidi="ar-SA"/>
        </w:rPr>
        <w:t>Опис та інструменти системи внутрішнього забезпечення якості освіти.</w:t>
      </w:r>
      <w:r>
        <w:rPr>
          <w:rFonts w:ascii="Times New Roman" w:hAnsi="Times New Roman" w:eastAsia="Calibri" w:cs="Times New Roman"/>
          <w:color w:val="auto"/>
          <w:lang w:val="uk-UA" w:bidi="ar-SA"/>
        </w:rPr>
        <w:t xml:space="preserve"> </w:t>
      </w:r>
    </w:p>
    <w:p>
      <w:pPr>
        <w:widowControl/>
        <w:shd w:val="clear" w:color="auto" w:fill="FFFFFF"/>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Система внутрішнього забезпечення якості складається з наступних компонентів:</w:t>
      </w:r>
    </w:p>
    <w:p>
      <w:pPr>
        <w:widowControl/>
        <w:shd w:val="clear" w:color="auto" w:fill="FFFFFF"/>
        <w:tabs>
          <w:tab w:val="left" w:pos="284"/>
          <w:tab w:val="left" w:pos="1134"/>
        </w:tabs>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кадрове забезпечення освітньої діяльності;</w:t>
      </w:r>
    </w:p>
    <w:p>
      <w:pPr>
        <w:widowControl/>
        <w:shd w:val="clear" w:color="auto" w:fill="FFFFFF"/>
        <w:tabs>
          <w:tab w:val="left" w:pos="284"/>
          <w:tab w:val="left" w:pos="1134"/>
        </w:tabs>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навчально-методичне забезпечення освітньої діяльності;</w:t>
      </w:r>
    </w:p>
    <w:p>
      <w:pPr>
        <w:widowControl/>
        <w:shd w:val="clear" w:color="auto" w:fill="FFFFFF"/>
        <w:tabs>
          <w:tab w:val="left" w:pos="284"/>
          <w:tab w:val="left" w:pos="1134"/>
        </w:tabs>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матеріально-технічне забезпечення освітньої діяльності;</w:t>
      </w:r>
    </w:p>
    <w:p>
      <w:pPr>
        <w:widowControl/>
        <w:shd w:val="clear" w:color="auto" w:fill="FFFFFF"/>
        <w:tabs>
          <w:tab w:val="left" w:pos="284"/>
          <w:tab w:val="left" w:pos="1134"/>
        </w:tabs>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якість проведення навчальних занять;</w:t>
      </w:r>
    </w:p>
    <w:p>
      <w:pPr>
        <w:widowControl/>
        <w:shd w:val="clear" w:color="auto" w:fill="FFFFFF"/>
        <w:tabs>
          <w:tab w:val="left" w:pos="284"/>
          <w:tab w:val="left" w:pos="1134"/>
        </w:tabs>
        <w:spacing w:line="276" w:lineRule="auto"/>
        <w:ind w:left="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моніторинг досягнення </w:t>
      </w:r>
      <w:r>
        <w:rPr>
          <w:rFonts w:ascii="Times New Roman" w:hAnsi="Times New Roman" w:eastAsia="Times New Roman" w:cs="Times New Roman"/>
          <w:color w:val="auto"/>
          <w:lang w:val="uk-UA" w:eastAsia="uk-UA" w:bidi="ar-SA"/>
        </w:rPr>
        <w:t xml:space="preserve">учнями </w:t>
      </w:r>
      <w:r>
        <w:rPr>
          <w:rFonts w:ascii="Times New Roman" w:hAnsi="Times New Roman" w:eastAsia="Calibri" w:cs="Times New Roman"/>
          <w:color w:val="auto"/>
          <w:lang w:val="uk-UA" w:bidi="ar-SA"/>
        </w:rPr>
        <w:t>результатів навчання (компетентностей).</w:t>
      </w:r>
    </w:p>
    <w:p>
      <w:pPr>
        <w:widowControl/>
        <w:shd w:val="clear" w:color="auto" w:fill="FFFFFF"/>
        <w:tabs>
          <w:tab w:val="left" w:pos="1134"/>
        </w:tabs>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Завдання системи внутрішнього забезпечення якості освіти:</w:t>
      </w:r>
    </w:p>
    <w:p>
      <w:pPr>
        <w:widowControl/>
        <w:shd w:val="clear" w:color="auto" w:fill="FFFFFF"/>
        <w:tabs>
          <w:tab w:val="left" w:pos="284"/>
          <w:tab w:val="left" w:pos="1134"/>
        </w:tabs>
        <w:spacing w:line="276" w:lineRule="auto"/>
        <w:ind w:left="709"/>
        <w:jc w:val="both"/>
        <w:rPr>
          <w:rFonts w:ascii="Times New Roman" w:hAnsi="Times New Roman" w:eastAsia="Times New Roman" w:cs="Times New Roman"/>
          <w:color w:val="auto"/>
          <w:lang w:val="uk-UA" w:eastAsia="ru-RU" w:bidi="ar-SA"/>
        </w:rPr>
      </w:pPr>
      <w:r>
        <w:rPr>
          <w:rFonts w:ascii="Times New Roman" w:hAnsi="Times New Roman" w:eastAsia="Calibri" w:cs="Times New Roman"/>
          <w:color w:val="auto"/>
          <w:lang w:val="uk-UA" w:bidi="ar-SA"/>
        </w:rPr>
        <w:t>оновлення методичної бази освітньої діяльності;</w:t>
      </w:r>
    </w:p>
    <w:p>
      <w:pPr>
        <w:widowControl/>
        <w:shd w:val="clear" w:color="auto" w:fill="FFFFFF"/>
        <w:tabs>
          <w:tab w:val="left" w:pos="284"/>
          <w:tab w:val="left" w:pos="1134"/>
        </w:tabs>
        <w:spacing w:line="276" w:lineRule="auto"/>
        <w:ind w:firstLine="709"/>
        <w:jc w:val="both"/>
        <w:rPr>
          <w:rFonts w:ascii="Times New Roman" w:hAnsi="Times New Roman" w:eastAsia="Times New Roman" w:cs="Times New Roman"/>
          <w:color w:val="auto"/>
          <w:lang w:val="uk-UA" w:eastAsia="ru-RU" w:bidi="ar-SA"/>
        </w:rPr>
      </w:pPr>
      <w:r>
        <w:rPr>
          <w:rFonts w:ascii="Times New Roman" w:hAnsi="Times New Roman" w:eastAsia="Calibri"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widowControl/>
        <w:shd w:val="clear" w:color="auto" w:fill="FFFFFF"/>
        <w:tabs>
          <w:tab w:val="left" w:pos="284"/>
          <w:tab w:val="left" w:pos="1134"/>
        </w:tabs>
        <w:spacing w:line="276" w:lineRule="auto"/>
        <w:ind w:firstLine="709"/>
        <w:jc w:val="both"/>
        <w:rPr>
          <w:rFonts w:ascii="Times New Roman" w:hAnsi="Times New Roman" w:eastAsia="Times New Roman" w:cs="Times New Roman"/>
          <w:color w:val="auto"/>
          <w:lang w:val="uk-UA" w:eastAsia="ru-RU" w:bidi="ar-SA"/>
        </w:rPr>
      </w:pPr>
      <w:r>
        <w:rPr>
          <w:rFonts w:ascii="Times New Roman" w:hAnsi="Times New Roman" w:eastAsia="Calibri" w:cs="Times New Roman"/>
          <w:color w:val="auto"/>
          <w:lang w:val="uk-UA" w:bidi="ar-SA"/>
        </w:rPr>
        <w:t>моніторинг та оптимізація соціально-психологічного середовища закладу освіти;</w:t>
      </w:r>
    </w:p>
    <w:p>
      <w:pPr>
        <w:widowControl/>
        <w:shd w:val="clear" w:color="auto" w:fill="FFFFFF"/>
        <w:tabs>
          <w:tab w:val="left" w:pos="284"/>
          <w:tab w:val="left" w:pos="1134"/>
        </w:tabs>
        <w:spacing w:line="276" w:lineRule="auto"/>
        <w:ind w:firstLine="709"/>
        <w:jc w:val="both"/>
        <w:rPr>
          <w:rFonts w:ascii="Times New Roman" w:hAnsi="Times New Roman" w:eastAsia="Times New Roman" w:cs="Times New Roman"/>
          <w:bCs/>
          <w:iCs/>
          <w:color w:val="auto"/>
          <w:lang w:val="uk-UA" w:bidi="ar-SA"/>
        </w:rPr>
      </w:pPr>
      <w:r>
        <w:rPr>
          <w:rFonts w:ascii="Times New Roman" w:hAnsi="Times New Roman" w:eastAsia="Calibri" w:cs="Times New Roman"/>
          <w:color w:val="auto"/>
          <w:lang w:val="uk-UA" w:bidi="ar-SA"/>
        </w:rPr>
        <w:t>створення необхідних умов для підвищення фахового кваліфікаційного рівня педагогічних працівників.</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b/>
          <w:i/>
          <w:color w:val="auto"/>
          <w:lang w:val="uk-UA" w:bidi="ar-SA"/>
        </w:rPr>
        <w:t>Освітня програма</w:t>
      </w:r>
      <w:r>
        <w:rPr>
          <w:rFonts w:ascii="Times New Roman" w:hAnsi="Times New Roman" w:eastAsia="Calibri" w:cs="Times New Roman"/>
          <w:bCs/>
          <w:color w:val="auto"/>
          <w:lang w:val="uk-UA" w:bidi="ar-SA"/>
        </w:rPr>
        <w:t xml:space="preserve"> Ізюмського ліцею </w:t>
      </w:r>
      <w:r>
        <w:rPr>
          <w:rFonts w:ascii="Times New Roman" w:hAnsi="Times New Roman" w:eastAsia="Calibri" w:cs="Times New Roman"/>
          <w:color w:val="auto"/>
          <w:lang w:val="uk-UA" w:bidi="ar-SA"/>
        </w:rPr>
        <w:t xml:space="preserve">№ 12 </w:t>
      </w:r>
      <w:r>
        <w:rPr>
          <w:rFonts w:ascii="Times New Roman" w:hAnsi="Times New Roman" w:eastAsia="Calibri" w:cs="Times New Roman"/>
          <w:b/>
          <w:i/>
          <w:color w:val="auto"/>
          <w:lang w:val="uk-UA" w:bidi="ar-SA"/>
        </w:rPr>
        <w:t xml:space="preserve"> профільної середньої освіти</w:t>
      </w:r>
      <w:r>
        <w:rPr>
          <w:rFonts w:ascii="Times New Roman" w:hAnsi="Times New Roman" w:eastAsia="Calibri" w:cs="Times New Roman"/>
          <w:b/>
          <w:color w:val="auto"/>
          <w:lang w:val="uk-UA" w:bidi="ar-SA"/>
        </w:rPr>
        <w:t xml:space="preserve"> </w:t>
      </w:r>
      <w:r>
        <w:rPr>
          <w:rFonts w:ascii="Times New Roman" w:hAnsi="Times New Roman" w:eastAsia="Calibri" w:cs="Times New Roman"/>
          <w:color w:val="auto"/>
          <w:lang w:val="uk-UA" w:bidi="ar-SA"/>
        </w:rPr>
        <w:t>передбачає досягнення учнями результатів навчання (компетентностей), визначених Державним стандартом.</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Освітня програма </w:t>
      </w:r>
      <w:r>
        <w:rPr>
          <w:rFonts w:ascii="Times New Roman" w:hAnsi="Times New Roman" w:eastAsia="Calibri" w:cs="Times New Roman"/>
          <w:bCs/>
          <w:color w:val="auto"/>
          <w:lang w:val="uk-UA" w:bidi="ar-SA"/>
        </w:rPr>
        <w:t>Ізюмського ліцею</w:t>
      </w:r>
      <w:r>
        <w:rPr>
          <w:rFonts w:ascii="Times New Roman" w:hAnsi="Times New Roman" w:eastAsia="Calibri" w:cs="Times New Roman"/>
          <w:color w:val="auto"/>
          <w:lang w:val="uk-UA" w:bidi="ar-SA"/>
        </w:rPr>
        <w:t xml:space="preserve"> № 12 та перелік освітніх компонентів, що передбачені відповідною освітньою програмою, оприлюднюються на</w:t>
      </w:r>
      <w:r>
        <w:rPr>
          <w:rFonts w:ascii="Calibri" w:hAnsi="Calibri" w:eastAsia="Calibri" w:cs="Times New Roman"/>
          <w:color w:val="auto"/>
          <w:lang w:val="uk-UA" w:bidi="ar-SA"/>
        </w:rPr>
        <w:t xml:space="preserve"> </w:t>
      </w:r>
      <w:r>
        <w:rPr>
          <w:rFonts w:ascii="Times New Roman" w:hAnsi="Times New Roman" w:eastAsia="Calibri" w:cs="Times New Roman"/>
          <w:color w:val="auto"/>
          <w:lang w:val="uk-UA" w:bidi="ar-SA"/>
        </w:rPr>
        <w:t>веб-сайті школи.</w:t>
      </w:r>
    </w:p>
    <w:p>
      <w:pPr>
        <w:widowControl/>
        <w:spacing w:line="276" w:lineRule="auto"/>
        <w:ind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На основі освітньої програми, школа складає та затверджує навчальний план</w:t>
      </w:r>
      <w:r>
        <w:rPr>
          <w:rFonts w:ascii="Times New Roman" w:hAnsi="Times New Roman" w:eastAsia="Calibri" w:cs="Times New Roman"/>
          <w:bCs/>
          <w:color w:val="auto"/>
          <w:lang w:val="uk-UA" w:bidi="ar-SA"/>
        </w:rPr>
        <w:t xml:space="preserve">, </w:t>
      </w:r>
      <w:r>
        <w:rPr>
          <w:rFonts w:ascii="Times New Roman" w:hAnsi="Times New Roman" w:eastAsia="Calibri" w:cs="Times New Roman"/>
          <w:color w:val="auto"/>
          <w:lang w:val="uk-UA" w:bidi="ar-SA"/>
        </w:rPr>
        <w:t>що конкретизує організацію освітнього процесу.</w:t>
      </w:r>
    </w:p>
    <w:p>
      <w:pPr>
        <w:widowControl/>
        <w:spacing w:line="276" w:lineRule="auto"/>
        <w:ind w:left="142" w:firstLine="709"/>
        <w:jc w:val="both"/>
        <w:rPr>
          <w:rFonts w:ascii="Times New Roman" w:hAnsi="Times New Roman" w:eastAsia="Calibri" w:cs="Times New Roman"/>
          <w:color w:val="auto"/>
          <w:lang w:val="uk-UA" w:bidi="ar-SA"/>
        </w:rPr>
      </w:pPr>
    </w:p>
    <w:p>
      <w:pPr>
        <w:widowControl/>
        <w:spacing w:line="276" w:lineRule="auto"/>
        <w:ind w:left="142" w:firstLine="709"/>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Директор ліцею</w:t>
      </w:r>
      <w:r>
        <w:rPr>
          <w:rFonts w:ascii="Times New Roman" w:hAnsi="Times New Roman" w:eastAsia="Calibri" w:cs="Times New Roman"/>
          <w:color w:val="auto"/>
          <w:lang w:val="uk-UA" w:bidi="ar-SA"/>
        </w:rPr>
        <w:tab/>
      </w:r>
      <w:r>
        <w:rPr>
          <w:rFonts w:ascii="Times New Roman" w:hAnsi="Times New Roman" w:eastAsia="Calibri" w:cs="Times New Roman"/>
          <w:color w:val="auto"/>
          <w:lang w:val="uk-UA" w:bidi="ar-SA"/>
        </w:rPr>
        <w:tab/>
      </w:r>
      <w:r>
        <w:rPr>
          <w:rFonts w:ascii="Times New Roman" w:hAnsi="Times New Roman" w:eastAsia="Calibri" w:cs="Times New Roman"/>
          <w:color w:val="auto"/>
          <w:lang w:val="uk-UA" w:bidi="ar-SA"/>
        </w:rPr>
        <w:tab/>
      </w:r>
      <w:r>
        <w:rPr>
          <w:rFonts w:ascii="Times New Roman" w:hAnsi="Times New Roman" w:eastAsia="Calibri" w:cs="Times New Roman"/>
          <w:color w:val="auto"/>
          <w:lang w:val="uk-UA" w:bidi="ar-SA"/>
        </w:rPr>
        <w:tab/>
      </w:r>
      <w:r>
        <w:rPr>
          <w:rFonts w:ascii="Times New Roman" w:hAnsi="Times New Roman" w:eastAsia="Calibri" w:cs="Times New Roman"/>
          <w:color w:val="auto"/>
          <w:lang w:val="uk-UA" w:bidi="ar-SA"/>
        </w:rPr>
        <w:tab/>
      </w:r>
      <w:r>
        <w:rPr>
          <w:rFonts w:ascii="Times New Roman" w:hAnsi="Times New Roman" w:eastAsia="Calibri" w:cs="Times New Roman"/>
          <w:color w:val="auto"/>
          <w:lang w:val="uk-UA" w:bidi="ar-SA"/>
        </w:rPr>
        <w:tab/>
      </w:r>
      <w:r>
        <w:rPr>
          <w:rFonts w:ascii="Times New Roman" w:hAnsi="Times New Roman" w:eastAsia="Calibri" w:cs="Times New Roman"/>
          <w:color w:val="auto"/>
          <w:lang w:val="uk-UA" w:bidi="ar-SA"/>
        </w:rPr>
        <w:tab/>
      </w:r>
      <w:r>
        <w:rPr>
          <w:rFonts w:ascii="Times New Roman" w:hAnsi="Times New Roman" w:eastAsia="Calibri" w:cs="Times New Roman"/>
          <w:color w:val="auto"/>
          <w:lang w:val="uk-UA" w:bidi="ar-SA"/>
        </w:rPr>
        <w:tab/>
      </w:r>
      <w:r>
        <w:rPr>
          <w:rFonts w:ascii="Times New Roman" w:hAnsi="Times New Roman" w:eastAsia="Calibri" w:cs="Times New Roman"/>
          <w:color w:val="auto"/>
          <w:lang w:val="uk-UA" w:bidi="ar-SA"/>
        </w:rPr>
        <w:tab/>
      </w:r>
      <w:r>
        <w:rPr>
          <w:rFonts w:ascii="Times New Roman" w:hAnsi="Times New Roman" w:eastAsia="Calibri" w:cs="Times New Roman"/>
          <w:color w:val="auto"/>
          <w:lang w:val="uk-UA" w:bidi="ar-SA"/>
        </w:rPr>
        <w:t>Наталія МАЛИК</w:t>
      </w:r>
    </w:p>
    <w:p>
      <w:pPr>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br w:type="page"/>
      </w:r>
    </w:p>
    <w:p>
      <w:pPr>
        <w:widowControl/>
        <w:shd w:val="clear" w:color="auto" w:fill="FFFFFF"/>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Таблиця 2</w:t>
      </w:r>
    </w:p>
    <w:p>
      <w:pPr>
        <w:widowControl/>
        <w:shd w:val="clear" w:color="auto" w:fill="FFFFFF"/>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до Типової освітньої програми</w:t>
      </w:r>
    </w:p>
    <w:p>
      <w:pPr>
        <w:widowControl/>
        <w:shd w:val="clear" w:color="auto" w:fill="FFFFFF"/>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закладів загальної середньої освіти</w:t>
      </w:r>
    </w:p>
    <w:p>
      <w:pPr>
        <w:widowControl/>
        <w:shd w:val="clear" w:color="auto" w:fill="FFFFFF"/>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ІІІ ступеня, затвердженої наказом</w:t>
      </w:r>
    </w:p>
    <w:p>
      <w:pPr>
        <w:widowControl/>
        <w:shd w:val="clear" w:color="auto" w:fill="FFFFFF"/>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МОН України від 20.04. 2018 №408</w:t>
      </w:r>
    </w:p>
    <w:p>
      <w:pPr>
        <w:widowControl/>
        <w:shd w:val="clear" w:color="auto" w:fill="FFFFFF"/>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(у редакції наказу МОН України</w:t>
      </w:r>
    </w:p>
    <w:p>
      <w:pPr>
        <w:widowControl/>
        <w:shd w:val="clear" w:color="auto" w:fill="FFFFFF"/>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від 28.11.2019 № 1493, зі змінами,</w:t>
      </w:r>
    </w:p>
    <w:p>
      <w:pPr>
        <w:widowControl/>
        <w:shd w:val="clear" w:color="auto" w:fill="FFFFFF"/>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внесеними наказом МОН України</w:t>
      </w:r>
    </w:p>
    <w:p>
      <w:pPr>
        <w:widowControl/>
        <w:shd w:val="clear" w:color="auto" w:fill="FFFFFF"/>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від 31.03.2020 №464)</w:t>
      </w:r>
    </w:p>
    <w:p>
      <w:pPr>
        <w:widowControl/>
        <w:spacing w:line="276" w:lineRule="auto"/>
        <w:ind w:firstLine="7200"/>
        <w:rPr>
          <w:rFonts w:ascii="Times New Roman" w:hAnsi="Times New Roman" w:eastAsia="Calibri" w:cs="Times New Roman"/>
          <w:b/>
          <w:bCs/>
          <w:color w:val="auto"/>
          <w:lang w:val="uk-UA" w:bidi="ar-SA"/>
        </w:rPr>
      </w:pPr>
    </w:p>
    <w:p>
      <w:pPr>
        <w:widowControl/>
        <w:spacing w:line="276" w:lineRule="auto"/>
        <w:ind w:firstLine="7"/>
        <w:jc w:val="center"/>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 xml:space="preserve">Навчальний план </w:t>
      </w:r>
    </w:p>
    <w:p>
      <w:pPr>
        <w:widowControl/>
        <w:spacing w:line="276" w:lineRule="auto"/>
        <w:ind w:firstLine="7"/>
        <w:jc w:val="center"/>
        <w:rPr>
          <w:rFonts w:ascii="Times New Roman" w:hAnsi="Times New Roman" w:eastAsia="Calibri" w:cs="Times New Roman"/>
          <w:b/>
          <w:bCs/>
          <w:color w:val="auto"/>
          <w:lang w:val="uk-UA" w:bidi="ar-SA"/>
        </w:rPr>
      </w:pPr>
      <w:r>
        <w:rPr>
          <w:rFonts w:ascii="Times New Roman" w:hAnsi="Times New Roman" w:eastAsia="Calibri" w:cs="Times New Roman"/>
          <w:b/>
          <w:color w:val="auto"/>
          <w:lang w:val="uk-UA" w:bidi="ar-SA"/>
        </w:rPr>
        <w:t>для 10-11 класів закладів загальної середньої освіти</w:t>
      </w:r>
    </w:p>
    <w:tbl>
      <w:tblPr>
        <w:tblStyle w:val="12"/>
        <w:tblW w:w="1077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88"/>
        <w:gridCol w:w="1843"/>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vMerge w:val="restart"/>
            <w:tcBorders>
              <w:top w:val="single" w:color="auto" w:sz="4" w:space="0"/>
              <w:left w:val="single" w:color="auto" w:sz="4" w:space="0"/>
              <w:bottom w:val="single" w:color="auto" w:sz="6" w:space="0"/>
              <w:right w:val="single" w:color="auto" w:sz="6" w:space="0"/>
            </w:tcBorders>
          </w:tcPr>
          <w:p>
            <w:pPr>
              <w:widowControl/>
              <w:spacing w:line="276" w:lineRule="auto"/>
              <w:ind w:firstLine="7"/>
              <w:jc w:val="center"/>
              <w:rPr>
                <w:rFonts w:ascii="Times New Roman" w:hAnsi="Times New Roman" w:eastAsia="Calibri" w:cs="Times New Roman"/>
                <w:b/>
                <w:bCs/>
                <w:color w:val="auto"/>
                <w:lang w:val="uk-UA" w:bidi="ar-SA"/>
              </w:rPr>
            </w:pPr>
          </w:p>
          <w:p>
            <w:pPr>
              <w:widowControl/>
              <w:spacing w:line="276" w:lineRule="auto"/>
              <w:ind w:firstLine="7"/>
              <w:jc w:val="center"/>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Предмети</w:t>
            </w:r>
          </w:p>
        </w:tc>
        <w:tc>
          <w:tcPr>
            <w:tcW w:w="3686" w:type="dxa"/>
            <w:gridSpan w:val="2"/>
            <w:tcBorders>
              <w:top w:val="single" w:color="auto" w:sz="4" w:space="0"/>
              <w:left w:val="nil"/>
              <w:bottom w:val="single" w:color="auto" w:sz="6" w:space="0"/>
              <w:right w:val="single" w:color="auto" w:sz="4" w:space="0"/>
            </w:tcBorders>
          </w:tcPr>
          <w:p>
            <w:pPr>
              <w:widowControl/>
              <w:spacing w:line="276" w:lineRule="auto"/>
              <w:ind w:firstLine="7"/>
              <w:jc w:val="center"/>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Кількість годин на тиждень у класах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7088" w:type="dxa"/>
            <w:vMerge w:val="continue"/>
            <w:tcBorders>
              <w:top w:val="single" w:color="auto" w:sz="4" w:space="0"/>
              <w:left w:val="single" w:color="auto" w:sz="4" w:space="0"/>
              <w:bottom w:val="single" w:color="auto" w:sz="6" w:space="0"/>
              <w:right w:val="single" w:color="auto" w:sz="6" w:space="0"/>
            </w:tcBorders>
            <w:vAlign w:val="center"/>
          </w:tcPr>
          <w:p>
            <w:pPr>
              <w:widowControl/>
              <w:spacing w:line="276" w:lineRule="auto"/>
              <w:rPr>
                <w:rFonts w:ascii="Times New Roman" w:hAnsi="Times New Roman" w:eastAsia="Calibri" w:cs="Times New Roman"/>
                <w:b/>
                <w:bCs/>
                <w:color w:val="auto"/>
                <w:lang w:val="uk-UA" w:bidi="ar-SA"/>
              </w:rPr>
            </w:pPr>
          </w:p>
        </w:tc>
        <w:tc>
          <w:tcPr>
            <w:tcW w:w="1843" w:type="dxa"/>
            <w:tcBorders>
              <w:top w:val="single" w:color="auto" w:sz="6" w:space="0"/>
              <w:left w:val="nil"/>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10</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b/>
                <w:bCs/>
                <w:color w:val="auto"/>
                <w:lang w:val="uk-UA" w:bidi="ar-SA"/>
              </w:rPr>
            </w:pPr>
            <w:r>
              <w:rPr>
                <w:rFonts w:ascii="Times New Roman" w:hAnsi="Times New Roman" w:eastAsia="Calibri" w:cs="Times New Roman"/>
                <w:b/>
                <w:bCs/>
                <w:color w:val="auto"/>
                <w:lang w:val="uk-UA" w:bidi="ar-SA"/>
              </w:rPr>
              <w:t>Базові предмети</w:t>
            </w:r>
            <w:r>
              <w:rPr>
                <w:rFonts w:ascii="Times New Roman" w:hAnsi="Times New Roman" w:eastAsia="Calibri" w:cs="Times New Roman"/>
                <w:b/>
                <w:bCs/>
                <w:color w:val="auto"/>
                <w:vertAlign w:val="superscript"/>
                <w:lang w:val="uk-UA" w:bidi="ar-SA"/>
              </w:rPr>
              <w:t>1</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27 (29)</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26 (28)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Українська мова </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Українська  література </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Зарубіжна література</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1</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Іноземна мова</w:t>
            </w:r>
            <w:r>
              <w:rPr>
                <w:rFonts w:ascii="Times New Roman" w:hAnsi="Times New Roman" w:eastAsia="Calibri" w:cs="Times New Roman"/>
                <w:b/>
                <w:bCs/>
                <w:color w:val="auto"/>
                <w:vertAlign w:val="superscript"/>
                <w:lang w:val="uk-UA" w:bidi="ar-SA"/>
              </w:rPr>
              <w:t>2</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Мова і література корінного народу, національної меншини</w:t>
            </w:r>
            <w:r>
              <w:rPr>
                <w:rFonts w:ascii="Times New Roman" w:hAnsi="Times New Roman" w:eastAsia="Calibri" w:cs="Times New Roman"/>
                <w:b/>
                <w:bCs/>
                <w:color w:val="auto"/>
                <w:vertAlign w:val="superscript"/>
                <w:lang w:val="uk-UA" w:bidi="ar-SA"/>
              </w:rPr>
              <w:t>3</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Історія України  </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1,5 </w:t>
            </w:r>
          </w:p>
        </w:tc>
        <w:tc>
          <w:tcPr>
            <w:tcW w:w="1843" w:type="dxa"/>
            <w:tcBorders>
              <w:top w:val="single" w:color="auto" w:sz="6" w:space="0"/>
              <w:left w:val="single" w:color="auto" w:sz="6" w:space="0"/>
              <w:bottom w:val="single" w:color="auto" w:sz="6" w:space="0"/>
              <w:right w:val="single" w:color="auto" w:sz="4" w:space="0"/>
            </w:tcBorders>
            <w:shd w:val="clear" w:color="auto" w:fill="FFFFFF"/>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Всесвітня історія</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1</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Громадянська освіта</w:t>
            </w:r>
          </w:p>
        </w:tc>
        <w:tc>
          <w:tcPr>
            <w:tcW w:w="1843" w:type="dxa"/>
            <w:tcBorders>
              <w:top w:val="single" w:color="auto" w:sz="6" w:space="0"/>
              <w:left w:val="single" w:color="auto" w:sz="6" w:space="0"/>
              <w:bottom w:val="single" w:color="auto" w:sz="6" w:space="0"/>
              <w:right w:val="single" w:color="auto" w:sz="6" w:space="0"/>
            </w:tcBorders>
            <w:shd w:val="clear" w:color="auto" w:fill="FFFFFF"/>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c>
          <w:tcPr>
            <w:tcW w:w="1843" w:type="dxa"/>
            <w:tcBorders>
              <w:top w:val="single" w:color="auto" w:sz="6" w:space="0"/>
              <w:left w:val="single" w:color="auto" w:sz="6" w:space="0"/>
              <w:bottom w:val="single" w:color="auto" w:sz="6" w:space="0"/>
              <w:right w:val="single" w:color="auto" w:sz="4" w:space="0"/>
            </w:tcBorders>
            <w:shd w:val="clear" w:color="auto" w:fill="F3F3F3"/>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keepNext/>
              <w:widowControl/>
              <w:autoSpaceDE w:val="0"/>
              <w:autoSpaceDN w:val="0"/>
              <w:spacing w:line="276" w:lineRule="auto"/>
              <w:ind w:left="33"/>
              <w:outlineLvl w:val="0"/>
              <w:rPr>
                <w:rFonts w:ascii="Times New Roman" w:hAnsi="Times New Roman" w:eastAsia="Times New Roman" w:cs="Times New Roman"/>
                <w:color w:val="auto"/>
                <w:lang w:val="uk-UA" w:eastAsia="uk-UA" w:bidi="ar-SA"/>
              </w:rPr>
            </w:pPr>
            <w:r>
              <w:rPr>
                <w:rFonts w:ascii="Times New Roman" w:hAnsi="Times New Roman" w:eastAsia="Times New Roman" w:cs="Times New Roman"/>
                <w:color w:val="auto"/>
                <w:lang w:val="uk-UA" w:eastAsia="uk-UA" w:bidi="ar-SA"/>
              </w:rPr>
              <w:t>Математика (алгебра і початки аналізу та геометрія)</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3</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Біологія і екологія</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Географія</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1,5</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Фізика і астрономія</w:t>
            </w:r>
            <w:r>
              <w:rPr>
                <w:rFonts w:ascii="Times New Roman" w:hAnsi="Times New Roman" w:eastAsia="Calibri" w:cs="Times New Roman"/>
                <w:color w:val="auto"/>
                <w:vertAlign w:val="superscript"/>
                <w:lang w:val="uk-UA" w:bidi="ar-SA"/>
              </w:rPr>
              <w:t>4</w:t>
            </w:r>
            <w:r>
              <w:rPr>
                <w:rFonts w:ascii="Times New Roman" w:hAnsi="Times New Roman" w:eastAsia="Calibri" w:cs="Times New Roman"/>
                <w:color w:val="auto"/>
                <w:lang w:val="uk-UA" w:bidi="ar-SA"/>
              </w:rPr>
              <w:t xml:space="preserve"> </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shd w:val="clear" w:color="auto" w:fill="FFFFFF"/>
                <w:lang w:val="uk-UA" w:bidi="ar-SA"/>
              </w:rPr>
              <w:t>3</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shd w:val="clear" w:color="auto" w:fill="FFFFFF"/>
                <w:lang w:val="uk-UA" w:bidi="ar-SA"/>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Хімія</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1,5 </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2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Фізична культура</w:t>
            </w:r>
            <w:r>
              <w:rPr>
                <w:rFonts w:ascii="Times New Roman" w:hAnsi="Times New Roman" w:eastAsia="Calibri" w:cs="Times New Roman"/>
                <w:b/>
                <w:bCs/>
                <w:color w:val="auto"/>
                <w:vertAlign w:val="superscript"/>
                <w:lang w:val="uk-UA" w:bidi="ar-SA"/>
              </w:rPr>
              <w:t>5</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3</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Захист України</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1,5</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4" w:space="0"/>
              <w:bottom w:val="single" w:color="auto" w:sz="6" w:space="0"/>
              <w:right w:val="single" w:color="auto" w:sz="6"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b/>
                <w:bCs/>
                <w:color w:val="auto"/>
                <w:lang w:val="uk-UA" w:bidi="ar-SA"/>
              </w:rPr>
              <w:t>Вибірково-обов’язкові предмети</w:t>
            </w:r>
            <w:r>
              <w:rPr>
                <w:rFonts w:ascii="Times New Roman" w:hAnsi="Times New Roman" w:eastAsia="Calibri" w:cs="Times New Roman"/>
                <w:color w:val="auto"/>
                <w:lang w:val="uk-UA" w:bidi="ar-SA"/>
              </w:rPr>
              <w:t xml:space="preserve"> (Інформатика, Технології, Мистецтво)</w:t>
            </w:r>
          </w:p>
        </w:tc>
        <w:tc>
          <w:tcPr>
            <w:tcW w:w="1843" w:type="dxa"/>
            <w:tcBorders>
              <w:top w:val="single" w:color="auto" w:sz="6" w:space="0"/>
              <w:left w:val="single" w:color="auto" w:sz="6"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3</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7088" w:type="dxa"/>
            <w:tcBorders>
              <w:top w:val="single" w:color="auto" w:sz="6" w:space="0"/>
              <w:left w:val="single" w:color="auto" w:sz="6" w:space="0"/>
              <w:bottom w:val="single" w:color="auto" w:sz="6" w:space="0"/>
              <w:right w:val="single" w:color="auto" w:sz="4"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b/>
                <w:color w:val="auto"/>
                <w:lang w:val="uk-UA" w:bidi="ar-SA"/>
              </w:rPr>
              <w:t>Додаткові години</w:t>
            </w:r>
            <w:r>
              <w:rPr>
                <w:rFonts w:ascii="Times New Roman" w:hAnsi="Times New Roman" w:eastAsia="Calibri" w:cs="Times New Roman"/>
                <w:b/>
                <w:bCs/>
                <w:color w:val="auto"/>
                <w:vertAlign w:val="superscript"/>
                <w:lang w:val="uk-UA" w:bidi="ar-SA"/>
              </w:rPr>
              <w:t xml:space="preserve"> 1</w:t>
            </w:r>
            <w:r>
              <w:rPr>
                <w:rFonts w:ascii="Times New Roman" w:hAnsi="Times New Roman" w:eastAsia="Calibri" w:cs="Times New Roman"/>
                <w:b/>
                <w:bCs/>
                <w:color w:val="auto"/>
                <w:lang w:val="uk-UA" w:bidi="ar-SA"/>
              </w:rPr>
              <w:t xml:space="preserve"> </w:t>
            </w:r>
            <w:r>
              <w:rPr>
                <w:rFonts w:ascii="Times New Roman" w:hAnsi="Times New Roman" w:eastAsia="Calibri" w:cs="Times New Roman"/>
                <w:bCs/>
                <w:color w:val="auto"/>
                <w:lang w:val="uk-UA" w:bidi="ar-SA"/>
              </w:rPr>
              <w:t xml:space="preserve">на </w:t>
            </w:r>
            <w:r>
              <w:rPr>
                <w:rFonts w:ascii="Times New Roman" w:hAnsi="Times New Roman" w:eastAsia="Calibri" w:cs="Times New Roman"/>
                <w:color w:val="auto"/>
                <w:lang w:val="uk-UA" w:bidi="ar-SA"/>
              </w:rPr>
              <w:t>профільні предмети, окремі базові предмети, спеціальні курси, факультативні курси та індивідуальні заняття</w:t>
            </w:r>
          </w:p>
        </w:tc>
        <w:tc>
          <w:tcPr>
            <w:tcW w:w="1843" w:type="dxa"/>
            <w:tcBorders>
              <w:top w:val="single" w:color="auto" w:sz="6" w:space="0"/>
              <w:left w:val="single" w:color="auto" w:sz="4"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b/>
                <w:color w:val="auto"/>
                <w:lang w:val="uk-UA" w:bidi="ar-SA"/>
              </w:rPr>
            </w:pPr>
          </w:p>
          <w:p>
            <w:pPr>
              <w:widowControl/>
              <w:spacing w:line="276" w:lineRule="auto"/>
              <w:ind w:left="-108"/>
              <w:jc w:val="center"/>
              <w:rPr>
                <w:rFonts w:ascii="Times New Roman" w:hAnsi="Times New Roman" w:eastAsia="Calibri" w:cs="Times New Roman"/>
                <w:b/>
                <w:color w:val="auto"/>
                <w:shd w:val="clear" w:color="auto" w:fill="FF0000"/>
                <w:lang w:val="uk-UA" w:bidi="ar-SA"/>
              </w:rPr>
            </w:pPr>
            <w:r>
              <w:rPr>
                <w:rFonts w:ascii="Times New Roman" w:hAnsi="Times New Roman" w:eastAsia="Calibri" w:cs="Times New Roman"/>
                <w:b/>
                <w:color w:val="auto"/>
                <w:lang w:val="uk-UA" w:bidi="ar-SA"/>
              </w:rPr>
              <w:t>8 (6)</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b/>
                <w:color w:val="auto"/>
                <w:lang w:val="uk-UA" w:bidi="ar-SA"/>
              </w:rPr>
            </w:pPr>
          </w:p>
          <w:p>
            <w:pPr>
              <w:widowControl/>
              <w:spacing w:line="276" w:lineRule="auto"/>
              <w:ind w:left="-108"/>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9 (7)</w:t>
            </w:r>
          </w:p>
          <w:p>
            <w:pPr>
              <w:widowControl/>
              <w:spacing w:line="276" w:lineRule="auto"/>
              <w:rPr>
                <w:rFonts w:ascii="Times New Roman" w:hAnsi="Times New Roman" w:eastAsia="Calibri" w:cs="Times New Roman"/>
                <w:b/>
                <w:color w:val="auto"/>
                <w:lang w:val="uk-UA"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6" w:space="0"/>
              <w:bottom w:val="single" w:color="auto" w:sz="6" w:space="0"/>
              <w:right w:val="single" w:color="auto" w:sz="4"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Гранично допустиме тижневе навантаження на учня</w:t>
            </w:r>
          </w:p>
        </w:tc>
        <w:tc>
          <w:tcPr>
            <w:tcW w:w="1843" w:type="dxa"/>
            <w:tcBorders>
              <w:top w:val="single" w:color="auto" w:sz="6" w:space="0"/>
              <w:left w:val="single" w:color="auto" w:sz="4"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33</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7088" w:type="dxa"/>
            <w:tcBorders>
              <w:top w:val="single" w:color="auto" w:sz="6" w:space="0"/>
              <w:left w:val="single" w:color="auto" w:sz="6" w:space="0"/>
              <w:bottom w:val="single" w:color="auto" w:sz="6" w:space="0"/>
              <w:right w:val="single" w:color="auto" w:sz="4" w:space="0"/>
            </w:tcBorders>
          </w:tcPr>
          <w:p>
            <w:pPr>
              <w:widowControl/>
              <w:spacing w:line="276" w:lineRule="auto"/>
              <w:ind w:left="33"/>
              <w:rPr>
                <w:rFonts w:ascii="Times New Roman" w:hAnsi="Times New Roman" w:eastAsia="Calibri" w:cs="Times New Roman"/>
                <w:color w:val="auto"/>
                <w:lang w:val="uk-UA" w:bidi="ar-SA"/>
              </w:rPr>
            </w:pPr>
            <w:r>
              <w:rPr>
                <w:rFonts w:ascii="Times New Roman" w:hAnsi="Times New Roman" w:eastAsia="Calibri" w:cs="Times New Roman"/>
                <w:b/>
                <w:bCs/>
                <w:color w:val="auto"/>
                <w:lang w:val="uk-UA" w:bidi="ar-SA"/>
              </w:rPr>
              <w:t xml:space="preserve">Всього фінансується </w:t>
            </w:r>
            <w:r>
              <w:rPr>
                <w:rFonts w:ascii="Times New Roman" w:hAnsi="Times New Roman" w:eastAsia="Calibri" w:cs="Times New Roman"/>
                <w:color w:val="auto"/>
                <w:lang w:val="uk-UA" w:bidi="ar-SA"/>
              </w:rPr>
              <w:t>(без урахування поділу класу на групи)</w:t>
            </w:r>
          </w:p>
        </w:tc>
        <w:tc>
          <w:tcPr>
            <w:tcW w:w="1843" w:type="dxa"/>
            <w:tcBorders>
              <w:top w:val="single" w:color="auto" w:sz="6" w:space="0"/>
              <w:left w:val="single" w:color="auto" w:sz="4" w:space="0"/>
              <w:bottom w:val="single" w:color="auto" w:sz="6" w:space="0"/>
              <w:right w:val="single" w:color="auto" w:sz="6"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38</w:t>
            </w:r>
          </w:p>
        </w:tc>
        <w:tc>
          <w:tcPr>
            <w:tcW w:w="1843" w:type="dxa"/>
            <w:tcBorders>
              <w:top w:val="single" w:color="auto" w:sz="6" w:space="0"/>
              <w:left w:val="single" w:color="auto" w:sz="6" w:space="0"/>
              <w:bottom w:val="single" w:color="auto" w:sz="6" w:space="0"/>
              <w:right w:val="single" w:color="auto" w:sz="4" w:space="0"/>
            </w:tcBorders>
          </w:tcPr>
          <w:p>
            <w:pPr>
              <w:widowControl/>
              <w:spacing w:line="276" w:lineRule="auto"/>
              <w:ind w:left="-108"/>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38</w:t>
            </w:r>
          </w:p>
        </w:tc>
      </w:tr>
    </w:tbl>
    <w:p>
      <w:pPr>
        <w:widowControl/>
        <w:spacing w:line="276" w:lineRule="auto"/>
        <w:ind w:left="142" w:right="-286"/>
        <w:jc w:val="both"/>
        <w:rPr>
          <w:rFonts w:ascii="Times New Roman" w:hAnsi="Times New Roman" w:eastAsia="Calibri" w:cs="Times New Roman"/>
          <w:color w:val="auto"/>
          <w:lang w:val="uk-UA" w:bidi="ar-SA"/>
        </w:rPr>
      </w:pPr>
      <w:r>
        <w:rPr>
          <w:rFonts w:ascii="Times New Roman" w:hAnsi="Times New Roman" w:eastAsia="Calibri" w:cs="Times New Roman"/>
          <w:color w:val="auto"/>
          <w:vertAlign w:val="superscript"/>
          <w:lang w:val="uk-UA" w:bidi="ar-SA"/>
        </w:rPr>
        <w:t xml:space="preserve">1 </w:t>
      </w:r>
      <w:r>
        <w:rPr>
          <w:rFonts w:ascii="Times New Roman" w:hAnsi="Times New Roman" w:eastAsia="Calibri" w:cs="Times New Roman"/>
          <w:color w:val="auto"/>
          <w:lang w:val="uk-UA" w:bidi="ar-SA"/>
        </w:rPr>
        <w:t>У дужках подано кількість годин для закладів освіти з навчанням мовою корінного народу, національної меншини.</w:t>
      </w:r>
    </w:p>
    <w:p>
      <w:pPr>
        <w:widowControl/>
        <w:spacing w:line="276" w:lineRule="auto"/>
        <w:ind w:left="142" w:right="-286"/>
        <w:jc w:val="both"/>
        <w:rPr>
          <w:rFonts w:ascii="Times New Roman" w:hAnsi="Times New Roman" w:eastAsia="Calibri" w:cs="Times New Roman"/>
          <w:color w:val="auto"/>
          <w:lang w:val="uk-UA" w:bidi="ar-SA"/>
        </w:rPr>
      </w:pPr>
      <w:r>
        <w:rPr>
          <w:rFonts w:ascii="Times New Roman" w:hAnsi="Times New Roman" w:eastAsia="Calibri" w:cs="Times New Roman"/>
          <w:color w:val="auto"/>
          <w:vertAlign w:val="superscript"/>
          <w:lang w:val="uk-UA" w:bidi="ar-SA"/>
        </w:rPr>
        <w:t>2</w:t>
      </w:r>
      <w:r>
        <w:rPr>
          <w:rFonts w:ascii="Times New Roman" w:hAnsi="Times New Roman" w:eastAsia="Calibri" w:cs="Times New Roman"/>
          <w:color w:val="auto"/>
          <w:lang w:val="uk-UA" w:bidi="ar-SA"/>
        </w:rPr>
        <w:t xml:space="preserve"> За наявності належних умов заклад освіти може збільшувати кількість годин на вивчення іноземної мови, використовуючи додаткові години.</w:t>
      </w:r>
    </w:p>
    <w:p>
      <w:pPr>
        <w:widowControl/>
        <w:spacing w:line="276" w:lineRule="auto"/>
        <w:ind w:left="142" w:right="-286"/>
        <w:jc w:val="both"/>
        <w:rPr>
          <w:rFonts w:ascii="Times New Roman" w:hAnsi="Times New Roman" w:eastAsia="Calibri" w:cs="Times New Roman"/>
          <w:color w:val="auto"/>
          <w:lang w:val="uk-UA" w:bidi="ar-SA"/>
        </w:rPr>
      </w:pPr>
      <w:r>
        <w:rPr>
          <w:rFonts w:ascii="Times New Roman" w:hAnsi="Times New Roman" w:eastAsia="Calibri" w:cs="Times New Roman"/>
          <w:color w:val="auto"/>
          <w:vertAlign w:val="superscript"/>
          <w:lang w:val="uk-UA" w:bidi="ar-SA"/>
        </w:rPr>
        <w:t>3</w:t>
      </w:r>
      <w:r>
        <w:rPr>
          <w:rFonts w:ascii="Times New Roman" w:hAnsi="Times New Roman" w:eastAsia="Calibri" w:cs="Times New Roman"/>
          <w:color w:val="auto"/>
          <w:lang w:val="uk-UA" w:bidi="ar-SA"/>
        </w:rPr>
        <w:t xml:space="preserve"> Мова і література корінного народу, національної меншини входить до базових предметів лише для закладів освіти з навчанням мовою, корінного народу, національної меншини. В інших закладах освіти цей предмет може обиратися за потреби самим учнем за рахунок додаткових годин. </w:t>
      </w:r>
    </w:p>
    <w:p>
      <w:pPr>
        <w:widowControl/>
        <w:spacing w:line="276" w:lineRule="auto"/>
        <w:ind w:left="142" w:right="-286"/>
        <w:jc w:val="both"/>
        <w:rPr>
          <w:rFonts w:ascii="Times New Roman" w:hAnsi="Times New Roman" w:eastAsia="Calibri" w:cs="Times New Roman"/>
          <w:color w:val="auto"/>
          <w:lang w:val="uk-UA" w:bidi="ar-SA"/>
        </w:rPr>
      </w:pPr>
      <w:r>
        <w:rPr>
          <w:rFonts w:ascii="Times New Roman" w:hAnsi="Times New Roman" w:eastAsia="Calibri" w:cs="Times New Roman"/>
          <w:color w:val="auto"/>
          <w:vertAlign w:val="superscript"/>
          <w:lang w:val="uk-UA" w:bidi="ar-SA"/>
        </w:rPr>
        <w:t>4</w:t>
      </w:r>
      <w:r>
        <w:rPr>
          <w:rFonts w:ascii="Times New Roman" w:hAnsi="Times New Roman" w:eastAsia="Calibri" w:cs="Times New Roman"/>
          <w:color w:val="auto"/>
          <w:lang w:val="uk-UA" w:bidi="ar-SA"/>
        </w:rPr>
        <w:t xml:space="preserve"> Викладається як два окремі предмети: «Фізика» (за програмою авторського колективу під керівництвом Локтєва В.М.) і «Астрономія» (за програмою авторського колективу під керівництвом Яцківа Я.Я.).</w:t>
      </w:r>
    </w:p>
    <w:p>
      <w:pPr>
        <w:widowControl/>
        <w:spacing w:line="276" w:lineRule="auto"/>
        <w:ind w:left="142" w:right="-286"/>
        <w:jc w:val="both"/>
        <w:rPr>
          <w:rFonts w:ascii="Times New Roman" w:hAnsi="Times New Roman" w:eastAsia="Calibri" w:cs="Times New Roman"/>
          <w:color w:val="auto"/>
          <w:lang w:val="uk-UA" w:bidi="ar-SA"/>
        </w:rPr>
      </w:pPr>
      <w:r>
        <w:rPr>
          <w:rFonts w:ascii="Times New Roman" w:hAnsi="Times New Roman" w:eastAsia="Calibri" w:cs="Times New Roman"/>
          <w:color w:val="auto"/>
          <w:vertAlign w:val="superscript"/>
          <w:lang w:val="uk-UA" w:bidi="ar-SA"/>
        </w:rPr>
        <w:t>5</w:t>
      </w:r>
      <w:r>
        <w:rPr>
          <w:rFonts w:ascii="Times New Roman" w:hAnsi="Times New Roman" w:eastAsia="Calibri" w:cs="Times New Roman"/>
          <w:color w:val="auto"/>
          <w:lang w:val="uk-UA" w:bidi="ar-SA"/>
        </w:rPr>
        <w:t xml:space="preserve"> Години фізичної культури не входять до гранично допустимого тижневого навантаження на учня.</w:t>
      </w:r>
    </w:p>
    <w:p>
      <w:pPr>
        <w:spacing w:line="276" w:lineRule="auto"/>
        <w:ind w:left="5664" w:firstLine="7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br w:type="page"/>
      </w:r>
      <w:r>
        <w:rPr>
          <w:rFonts w:ascii="Times New Roman" w:hAnsi="Times New Roman" w:eastAsia="Calibri" w:cs="Times New Roman"/>
          <w:color w:val="auto"/>
          <w:lang w:val="uk-UA" w:bidi="ar-SA"/>
        </w:rPr>
        <w:t>Таблиця 4</w:t>
      </w:r>
    </w:p>
    <w:p>
      <w:pPr>
        <w:widowControl/>
        <w:shd w:val="clear" w:color="auto" w:fill="FFFFFF"/>
        <w:spacing w:line="276" w:lineRule="auto"/>
        <w:ind w:left="5811" w:firstLine="561"/>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до Типової освітньої програми</w:t>
      </w:r>
    </w:p>
    <w:p>
      <w:pPr>
        <w:widowControl/>
        <w:shd w:val="clear" w:color="auto" w:fill="FFFFFF"/>
        <w:spacing w:line="276" w:lineRule="auto"/>
        <w:ind w:left="5811" w:firstLine="561"/>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закладів загальної середньої освіти</w:t>
      </w:r>
    </w:p>
    <w:p>
      <w:pPr>
        <w:widowControl/>
        <w:shd w:val="clear" w:color="auto" w:fill="FFFFFF"/>
        <w:spacing w:line="276" w:lineRule="auto"/>
        <w:ind w:left="5811" w:firstLine="561"/>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І ступеня, затвердженої наказом</w:t>
      </w:r>
    </w:p>
    <w:p>
      <w:pPr>
        <w:widowControl/>
        <w:shd w:val="clear" w:color="auto" w:fill="FFFFFF"/>
        <w:spacing w:line="276" w:lineRule="auto"/>
        <w:ind w:left="5811" w:firstLine="561"/>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МОН України від 20.04. 2018 №408</w:t>
      </w:r>
    </w:p>
    <w:p>
      <w:pPr>
        <w:widowControl/>
        <w:shd w:val="clear" w:color="auto" w:fill="FFFFFF"/>
        <w:spacing w:line="276" w:lineRule="auto"/>
        <w:ind w:left="5811" w:firstLine="561"/>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(у редакції наказу МОН України</w:t>
      </w:r>
    </w:p>
    <w:p>
      <w:pPr>
        <w:widowControl/>
        <w:shd w:val="clear" w:color="auto" w:fill="FFFFFF"/>
        <w:spacing w:line="276" w:lineRule="auto"/>
        <w:ind w:left="5811" w:firstLine="561"/>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від 28.11.2019 № 1493, зі змінами,</w:t>
      </w:r>
    </w:p>
    <w:p>
      <w:pPr>
        <w:widowControl/>
        <w:shd w:val="clear" w:color="auto" w:fill="FFFFFF"/>
        <w:spacing w:line="276" w:lineRule="auto"/>
        <w:ind w:left="5811" w:firstLine="561"/>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внесеними наказом МОН України</w:t>
      </w:r>
    </w:p>
    <w:p>
      <w:pPr>
        <w:widowControl/>
        <w:shd w:val="clear" w:color="auto" w:fill="FFFFFF"/>
        <w:spacing w:line="276" w:lineRule="auto"/>
        <w:ind w:left="5811" w:firstLine="561"/>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від 31.03.2020 №464)</w:t>
      </w:r>
    </w:p>
    <w:p>
      <w:pPr>
        <w:widowControl/>
        <w:spacing w:line="276" w:lineRule="auto"/>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 xml:space="preserve">Перелік навчальних програм </w:t>
      </w:r>
    </w:p>
    <w:p>
      <w:pPr>
        <w:widowControl/>
        <w:spacing w:line="276" w:lineRule="auto"/>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 xml:space="preserve">для учнів закладів загальної середньої освіти ІІІ ступеня </w:t>
      </w:r>
    </w:p>
    <w:p>
      <w:pPr>
        <w:widowControl/>
        <w:spacing w:line="276" w:lineRule="auto"/>
        <w:jc w:val="center"/>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(затверджені наказами МОН від 23.10.2017 № 1407 та від 24.11.2017 № 1539)</w:t>
      </w:r>
    </w:p>
    <w:tbl>
      <w:tblPr>
        <w:tblStyle w:val="12"/>
        <w:tblpPr w:leftFromText="180" w:rightFromText="180" w:vertAnchor="text" w:tblpY="1"/>
        <w:tblOverlap w:val="never"/>
        <w:tblW w:w="10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05"/>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spacing w:line="276" w:lineRule="auto"/>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 п/п</w:t>
            </w:r>
          </w:p>
        </w:tc>
        <w:tc>
          <w:tcPr>
            <w:tcW w:w="5705" w:type="dxa"/>
          </w:tcPr>
          <w:p>
            <w:pPr>
              <w:widowControl/>
              <w:spacing w:line="276" w:lineRule="auto"/>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Назва навчальної програми</w:t>
            </w:r>
          </w:p>
        </w:tc>
        <w:tc>
          <w:tcPr>
            <w:tcW w:w="3827" w:type="dxa"/>
            <w:vAlign w:val="center"/>
          </w:tcPr>
          <w:p>
            <w:pPr>
              <w:widowControl/>
              <w:spacing w:line="276" w:lineRule="auto"/>
              <w:jc w:val="center"/>
              <w:rPr>
                <w:rFonts w:ascii="Times New Roman" w:hAnsi="Times New Roman" w:eastAsia="Calibri" w:cs="Times New Roman"/>
                <w:b/>
                <w:color w:val="auto"/>
                <w:lang w:val="uk-UA" w:bidi="ar-SA"/>
              </w:rPr>
            </w:pPr>
            <w:r>
              <w:rPr>
                <w:rFonts w:ascii="Times New Roman" w:hAnsi="Times New Roman" w:eastAsia="Calibri" w:cs="Times New Roman"/>
                <w:b/>
                <w:color w:val="auto"/>
                <w:lang w:val="uk-UA" w:bidi="ar-SA"/>
              </w:rPr>
              <w:t>Рівень вивчення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Українська мова</w:t>
            </w:r>
          </w:p>
        </w:tc>
        <w:tc>
          <w:tcPr>
            <w:tcW w:w="3827" w:type="dxa"/>
            <w:vAlign w:val="center"/>
          </w:tcPr>
          <w:p>
            <w:pPr>
              <w:widowControl/>
              <w:spacing w:line="276" w:lineRule="auto"/>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tcPr>
          <w:p>
            <w:pPr>
              <w:widowControl/>
              <w:spacing w:line="276" w:lineRule="auto"/>
              <w:rPr>
                <w:rFonts w:ascii="Times New Roman" w:hAnsi="Times New Roman" w:eastAsia="Times New Roman" w:cs="Times New Roman"/>
                <w:color w:val="auto"/>
                <w:lang w:val="uk-UA" w:bidi="ar-SA"/>
              </w:rPr>
            </w:pPr>
            <w:r>
              <w:rPr>
                <w:rFonts w:ascii="Times New Roman" w:hAnsi="Times New Roman" w:eastAsia="Calibri" w:cs="Times New Roman"/>
                <w:color w:val="auto"/>
                <w:lang w:val="uk-UA" w:bidi="ar-SA"/>
              </w:rPr>
              <w:t>Українська мова</w:t>
            </w:r>
          </w:p>
        </w:tc>
        <w:tc>
          <w:tcPr>
            <w:tcW w:w="3827" w:type="dxa"/>
          </w:tcPr>
          <w:p>
            <w:pPr>
              <w:widowControl/>
              <w:spacing w:line="276" w:lineRule="auto"/>
              <w:jc w:val="both"/>
              <w:rPr>
                <w:rFonts w:ascii="Times New Roman" w:hAnsi="Times New Roman" w:eastAsia="Times New Roman" w:cs="Times New Roman"/>
                <w:color w:val="auto"/>
                <w:lang w:val="uk-UA" w:bidi="ar-SA"/>
              </w:rPr>
            </w:pPr>
            <w:r>
              <w:rPr>
                <w:rFonts w:ascii="Times New Roman" w:hAnsi="Times New Roman" w:eastAsia="Calibri" w:cs="Times New Roman"/>
                <w:color w:val="auto"/>
                <w:lang w:val="uk-UA" w:bidi="ar-SA"/>
              </w:rPr>
              <w:t>Профільний рівень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Біологія і екологія</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Всесвітня історія</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Географія</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tcPr>
          <w:p>
            <w:pPr>
              <w:widowControl/>
              <w:spacing w:line="276" w:lineRule="auto"/>
              <w:ind w:left="-108"/>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 xml:space="preserve"> Громадянська освіта (інтегрований курс)</w:t>
            </w:r>
          </w:p>
        </w:tc>
        <w:tc>
          <w:tcPr>
            <w:tcW w:w="3827" w:type="dxa"/>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tcPr>
          <w:p>
            <w:pPr>
              <w:widowControl/>
              <w:spacing w:line="276" w:lineRule="auto"/>
              <w:rPr>
                <w:rFonts w:ascii="Times New Roman" w:hAnsi="Times New Roman" w:eastAsia="Times New Roman" w:cs="Times New Roman"/>
                <w:color w:val="auto"/>
                <w:lang w:val="uk-UA" w:bidi="ar-SA"/>
              </w:rPr>
            </w:pPr>
            <w:r>
              <w:rPr>
                <w:rFonts w:ascii="Times New Roman" w:hAnsi="Times New Roman" w:eastAsia="Calibri" w:cs="Times New Roman"/>
                <w:color w:val="auto"/>
                <w:lang w:val="uk-UA" w:bidi="ar-SA"/>
              </w:rPr>
              <w:t>Зарубіжна література</w:t>
            </w:r>
          </w:p>
        </w:tc>
        <w:tc>
          <w:tcPr>
            <w:tcW w:w="3827" w:type="dxa"/>
          </w:tcPr>
          <w:p>
            <w:pPr>
              <w:widowControl/>
              <w:spacing w:line="276" w:lineRule="auto"/>
              <w:contextualSpacing/>
              <w:jc w:val="both"/>
              <w:rPr>
                <w:rFonts w:ascii="Times New Roman" w:hAnsi="Times New Roman" w:eastAsia="Times New Roman"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Захист України</w:t>
            </w:r>
          </w:p>
        </w:tc>
        <w:tc>
          <w:tcPr>
            <w:tcW w:w="3827" w:type="dxa"/>
          </w:tcPr>
          <w:p>
            <w:pPr>
              <w:widowControl/>
              <w:spacing w:line="276" w:lineRule="auto"/>
              <w:contextualSpacing/>
              <w:jc w:val="both"/>
              <w:rPr>
                <w:rFonts w:ascii="Times New Roman" w:hAnsi="Times New Roman" w:eastAsia="Calibri" w:cs="Times New Roman"/>
                <w:color w:val="auto"/>
                <w:lang w:val="ru-RU" w:bidi="ar-SA"/>
              </w:rPr>
            </w:pPr>
            <w:r>
              <w:rPr>
                <w:rFonts w:ascii="Times New Roman" w:hAnsi="Times New Roman" w:eastAsia="Calibri" w:cs="Times New Roman"/>
                <w:color w:val="auto"/>
                <w:lang w:val="uk-UA" w:bidi="ar-SA"/>
              </w:rPr>
              <w:t xml:space="preserve">Рівень стандарту (затверджено наказом МОН </w:t>
            </w:r>
            <w:r>
              <w:rPr>
                <w:rFonts w:ascii="Times New Roman" w:hAnsi="Times New Roman" w:cs="Times New Roman"/>
                <w:lang w:val="ru-RU"/>
              </w:rPr>
              <w:t xml:space="preserve"> від 04.11.2020 р. № 1377)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tcPr>
          <w:p>
            <w:pPr>
              <w:widowControl/>
              <w:spacing w:line="276" w:lineRule="auto"/>
              <w:rPr>
                <w:rFonts w:ascii="Times New Roman" w:hAnsi="Times New Roman" w:eastAsia="Calibri" w:cs="Times New Roman"/>
                <w:color w:val="auto"/>
                <w:lang w:val="uk-UA" w:bidi="ar-SA"/>
              </w:rPr>
            </w:pPr>
            <w:r>
              <w:rPr>
                <w:rFonts w:ascii="Times New Roman" w:hAnsi="Times New Roman" w:eastAsia="Times New Roman" w:cs="Times New Roman"/>
                <w:color w:val="auto"/>
                <w:lang w:val="uk-UA" w:bidi="ar-SA"/>
              </w:rPr>
              <w:t xml:space="preserve">Інформатика </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Історія України</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(зі змінами, внесеними наказом МОНУ від 21.02.2019 р. № 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Математика (алгебра і початки аналізу та геометрія)</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Профільний рівень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Математика (алгебра і початки аналізу та геометрія)</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Мистецтво</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tcPr>
          <w:p>
            <w:pPr>
              <w:widowControl/>
              <w:spacing w:line="276" w:lineRule="auto"/>
              <w:rPr>
                <w:rFonts w:ascii="Times New Roman" w:hAnsi="Times New Roman" w:eastAsia="Times New Roman" w:cs="Times New Roman"/>
                <w:color w:val="auto"/>
                <w:lang w:val="uk-UA" w:bidi="ar-SA"/>
              </w:rPr>
            </w:pPr>
            <w:r>
              <w:rPr>
                <w:rFonts w:ascii="Times New Roman" w:hAnsi="Times New Roman" w:eastAsia="Calibri" w:cs="Times New Roman"/>
                <w:color w:val="auto"/>
                <w:lang w:val="uk-UA" w:bidi="ar-SA"/>
              </w:rPr>
              <w:t>Українська література</w:t>
            </w:r>
          </w:p>
        </w:tc>
        <w:tc>
          <w:tcPr>
            <w:tcW w:w="3827" w:type="dxa"/>
          </w:tcPr>
          <w:p>
            <w:pPr>
              <w:widowControl/>
              <w:spacing w:line="276" w:lineRule="auto"/>
              <w:jc w:val="both"/>
              <w:rPr>
                <w:rFonts w:ascii="Times New Roman" w:hAnsi="Times New Roman" w:eastAsia="Times New Roman"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tcPr>
          <w:p>
            <w:pPr>
              <w:widowControl/>
              <w:spacing w:line="276" w:lineRule="auto"/>
              <w:rPr>
                <w:rFonts w:ascii="Times New Roman" w:hAnsi="Times New Roman" w:eastAsia="Times New Roman" w:cs="Times New Roman"/>
                <w:color w:val="auto"/>
                <w:lang w:val="uk-UA" w:bidi="ar-SA"/>
              </w:rPr>
            </w:pPr>
            <w:r>
              <w:rPr>
                <w:rFonts w:ascii="Times New Roman" w:hAnsi="Times New Roman" w:eastAsia="Calibri" w:cs="Times New Roman"/>
                <w:color w:val="auto"/>
                <w:lang w:val="uk-UA" w:bidi="ar-SA"/>
              </w:rPr>
              <w:t>Українська література</w:t>
            </w:r>
          </w:p>
        </w:tc>
        <w:tc>
          <w:tcPr>
            <w:tcW w:w="3827" w:type="dxa"/>
          </w:tcPr>
          <w:p>
            <w:pPr>
              <w:widowControl/>
              <w:spacing w:line="276" w:lineRule="auto"/>
              <w:contextualSpacing/>
              <w:jc w:val="both"/>
              <w:rPr>
                <w:rFonts w:ascii="Times New Roman" w:hAnsi="Times New Roman" w:eastAsia="Times New Roman" w:cs="Times New Roman"/>
                <w:color w:val="auto"/>
                <w:lang w:val="uk-UA" w:bidi="ar-SA"/>
              </w:rPr>
            </w:pPr>
            <w:r>
              <w:rPr>
                <w:rFonts w:ascii="Times New Roman" w:hAnsi="Times New Roman" w:eastAsia="Calibri" w:cs="Times New Roman"/>
                <w:color w:val="auto"/>
                <w:lang w:val="uk-UA" w:bidi="ar-SA"/>
              </w:rPr>
              <w:t>Профільний рівень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Фізика (авторський колектив під керівництвом Локтєва В. М.)</w:t>
            </w:r>
          </w:p>
        </w:tc>
        <w:tc>
          <w:tcPr>
            <w:tcW w:w="3827" w:type="dxa"/>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стандарту(затверджена наказом МОН від 24.11.2017 № 1539)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Астрономія (авторський колектив під керівництвом Яцківа Я.Я.)</w:t>
            </w:r>
          </w:p>
        </w:tc>
        <w:tc>
          <w:tcPr>
            <w:tcW w:w="3827" w:type="dxa"/>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стандарту(затверджена наказом МОН від 24.11.2017 № 1539)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Фізична культура</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Хімія</w:t>
            </w:r>
          </w:p>
        </w:tc>
        <w:tc>
          <w:tcPr>
            <w:tcW w:w="3827" w:type="dxa"/>
          </w:tcPr>
          <w:p>
            <w:pPr>
              <w:widowControl/>
              <w:spacing w:line="276" w:lineRule="auto"/>
              <w:contextualSpacing/>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75" w:type="dxa"/>
          </w:tcPr>
          <w:p>
            <w:pPr>
              <w:widowControl/>
              <w:numPr>
                <w:ilvl w:val="0"/>
                <w:numId w:val="2"/>
              </w:numPr>
              <w:tabs>
                <w:tab w:val="left" w:pos="114"/>
              </w:tabs>
              <w:spacing w:after="200" w:line="276" w:lineRule="auto"/>
              <w:jc w:val="center"/>
              <w:rPr>
                <w:rFonts w:ascii="Times New Roman" w:hAnsi="Times New Roman" w:eastAsia="Times New Roman" w:cs="Times New Roman"/>
                <w:color w:val="auto"/>
                <w:lang w:val="uk-UA" w:bidi="ar-SA"/>
              </w:rPr>
            </w:pPr>
          </w:p>
        </w:tc>
        <w:tc>
          <w:tcPr>
            <w:tcW w:w="5705" w:type="dxa"/>
            <w:vAlign w:val="center"/>
          </w:tcPr>
          <w:p>
            <w:pPr>
              <w:widowControl/>
              <w:spacing w:line="276" w:lineRule="auto"/>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Іноземні мови</w:t>
            </w:r>
          </w:p>
        </w:tc>
        <w:tc>
          <w:tcPr>
            <w:tcW w:w="3827" w:type="dxa"/>
            <w:vAlign w:val="center"/>
          </w:tcPr>
          <w:p>
            <w:pPr>
              <w:widowControl/>
              <w:spacing w:line="276" w:lineRule="auto"/>
              <w:jc w:val="both"/>
              <w:rPr>
                <w:rFonts w:ascii="Times New Roman" w:hAnsi="Times New Roman" w:eastAsia="Calibri" w:cs="Times New Roman"/>
                <w:color w:val="auto"/>
                <w:lang w:val="uk-UA" w:bidi="ar-SA"/>
              </w:rPr>
            </w:pPr>
            <w:r>
              <w:rPr>
                <w:rFonts w:ascii="Times New Roman" w:hAnsi="Times New Roman" w:eastAsia="Calibri" w:cs="Times New Roman"/>
                <w:color w:val="auto"/>
                <w:lang w:val="uk-UA" w:bidi="ar-SA"/>
              </w:rPr>
              <w:t>Рівень стандарту (затверджено наказом МОН від 23.10.2017 № 1407)</w:t>
            </w:r>
          </w:p>
        </w:tc>
      </w:tr>
    </w:tbl>
    <w:p>
      <w:pPr>
        <w:spacing w:line="276" w:lineRule="auto"/>
        <w:jc w:val="both"/>
        <w:rPr>
          <w:rFonts w:ascii="Times New Roman" w:hAnsi="Times New Roman" w:eastAsia="Calibri" w:cs="Times New Roman"/>
          <w:bCs/>
          <w:lang w:val="uk-UA"/>
        </w:rPr>
      </w:pPr>
      <w:r>
        <w:rPr>
          <w:rFonts w:ascii="Times New Roman" w:hAnsi="Times New Roman" w:eastAsia="Calibri" w:cs="Times New Roman"/>
          <w:color w:val="auto"/>
          <w:lang w:val="uk-UA" w:bidi="ar-SA"/>
        </w:rPr>
        <w:br w:type="textWrapping" w:clear="all"/>
      </w:r>
      <w:r>
        <w:rPr>
          <w:rFonts w:ascii="Times New Roman" w:hAnsi="Times New Roman" w:eastAsia="Calibri" w:cs="Times New Roman"/>
          <w:bCs/>
          <w:lang w:val="uk-UA"/>
        </w:rPr>
        <w:tab/>
      </w:r>
      <w:r>
        <w:rPr>
          <w:rFonts w:ascii="Times New Roman" w:hAnsi="Times New Roman" w:eastAsia="Calibri" w:cs="Times New Roman"/>
          <w:bCs/>
          <w:lang w:val="uk-UA"/>
        </w:rPr>
        <w:tab/>
      </w:r>
    </w:p>
    <w:p>
      <w:pPr>
        <w:shd w:val="clear" w:color="auto" w:fill="FFFFFF"/>
        <w:spacing w:line="276" w:lineRule="auto"/>
        <w:ind w:left="5529" w:hanging="5387"/>
        <w:rPr>
          <w:rFonts w:ascii="Times New Roman" w:hAnsi="Times New Roman" w:eastAsia="Calibri" w:cs="Times New Roman"/>
          <w:lang w:val="uk-UA"/>
        </w:rPr>
      </w:pPr>
      <w:r>
        <w:rPr>
          <w:rFonts w:ascii="Times New Roman" w:hAnsi="Times New Roman" w:eastAsia="Calibri" w:cs="Times New Roman"/>
          <w:color w:val="auto"/>
          <w:lang w:val="uk-UA" w:bidi="ar-SA"/>
        </w:rPr>
        <w:t>Директор ліцею</w:t>
      </w:r>
      <w:r>
        <w:rPr>
          <w:rFonts w:ascii="Times New Roman" w:hAnsi="Times New Roman" w:eastAsia="Calibri" w:cs="Times New Roman"/>
          <w:color w:val="00000A"/>
          <w:lang w:val="uk-UA" w:bidi="ar-SA"/>
        </w:rPr>
        <w:tab/>
      </w:r>
      <w:r>
        <w:rPr>
          <w:rFonts w:ascii="Times New Roman" w:hAnsi="Times New Roman" w:eastAsia="Calibri" w:cs="Times New Roman"/>
          <w:color w:val="00000A"/>
          <w:lang w:val="uk-UA" w:bidi="ar-SA"/>
        </w:rPr>
        <w:tab/>
      </w:r>
      <w:r>
        <w:rPr>
          <w:rFonts w:ascii="Times New Roman" w:hAnsi="Times New Roman" w:eastAsia="Calibri" w:cs="Times New Roman"/>
          <w:color w:val="00000A"/>
          <w:lang w:val="uk-UA" w:bidi="ar-SA"/>
        </w:rPr>
        <w:tab/>
      </w:r>
      <w:r>
        <w:rPr>
          <w:rFonts w:ascii="Times New Roman" w:hAnsi="Times New Roman" w:eastAsia="Calibri" w:cs="Times New Roman"/>
          <w:color w:val="00000A"/>
          <w:lang w:val="uk-UA" w:bidi="ar-SA"/>
        </w:rPr>
        <w:tab/>
      </w:r>
      <w:r>
        <w:rPr>
          <w:rFonts w:ascii="Times New Roman" w:hAnsi="Times New Roman" w:eastAsia="Calibri" w:cs="Times New Roman"/>
          <w:color w:val="00000A"/>
          <w:lang w:val="uk-UA" w:bidi="ar-SA"/>
        </w:rPr>
        <w:tab/>
      </w:r>
      <w:r>
        <w:rPr>
          <w:rFonts w:ascii="Times New Roman" w:hAnsi="Times New Roman" w:eastAsia="Calibri" w:cs="Times New Roman"/>
          <w:color w:val="00000A"/>
          <w:lang w:val="uk-UA" w:bidi="ar-SA"/>
        </w:rPr>
        <w:t>Наталія МАЛИК</w:t>
      </w:r>
    </w:p>
    <w:p>
      <w:pPr>
        <w:widowControl/>
        <w:spacing w:line="276" w:lineRule="auto"/>
        <w:rPr>
          <w:rFonts w:ascii="Times New Roman" w:hAnsi="Times New Roman" w:eastAsia="Calibri" w:cs="Times New Roman"/>
          <w:color w:val="auto"/>
          <w:lang w:val="uk-UA" w:bidi="ar-SA"/>
        </w:rPr>
      </w:pPr>
    </w:p>
    <w:sectPr>
      <w:footerReference r:id="rId5" w:type="default"/>
      <w:footerReference r:id="rId6" w:type="even"/>
      <w:pgSz w:w="11906" w:h="16838"/>
      <w:pgMar w:top="720" w:right="720" w:bottom="720" w:left="720" w:header="283"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ndale Mono"/>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Microsoft Sans Serif">
    <w:altName w:val="Arial"/>
    <w:panose1 w:val="020B0604020202020204"/>
    <w:charset w:val="CC"/>
    <w:family w:val="swiss"/>
    <w:pitch w:val="default"/>
    <w:sig w:usb0="00000000" w:usb1="00000000" w:usb2="00000029" w:usb3="00000000" w:csb0="000101FF" w:csb1="00000000"/>
  </w:font>
  <w:font w:name="Times New Roman CYR">
    <w:altName w:val="Times New Roman"/>
    <w:panose1 w:val="02020603050405020304"/>
    <w:charset w:val="CC"/>
    <w:family w:val="roman"/>
    <w:pitch w:val="default"/>
    <w:sig w:usb0="00000000" w:usb1="00000000" w:usb2="00000009" w:usb3="00000000" w:csb0="000001FF" w:csb1="00000000"/>
  </w:font>
  <w:font w:name="Calibri">
    <w:altName w:val="Trebuchet MS"/>
    <w:panose1 w:val="020F0502020204030204"/>
    <w:charset w:val="CC"/>
    <w:family w:val="swiss"/>
    <w:pitch w:val="default"/>
    <w:sig w:usb0="00000000" w:usb1="00000000" w:usb2="00000009" w:usb3="00000000" w:csb0="000001FF" w:csb1="00000000"/>
  </w:font>
  <w:font w:name="Tahoma">
    <w:altName w:val="Droid Sans"/>
    <w:panose1 w:val="020B0604030504040204"/>
    <w:charset w:val="CC"/>
    <w:family w:val="swiss"/>
    <w:pitch w:val="default"/>
    <w:sig w:usb0="00000000" w:usb1="00000000" w:usb2="00000029" w:usb3="00000000" w:csb0="000101FF" w:csb1="00000000"/>
  </w:font>
  <w:font w:name="Segoe UI">
    <w:altName w:val="Trebuchet MS"/>
    <w:panose1 w:val="020B0502040204020203"/>
    <w:charset w:val="CC"/>
    <w:family w:val="swiss"/>
    <w:pitch w:val="default"/>
    <w:sig w:usb0="00000000" w:usb1="00000000" w:usb2="00000009" w:usb3="00000000" w:csb0="000001FF" w:csb1="00000000"/>
  </w:font>
  <w:font w:name="Verdana">
    <w:panose1 w:val="020B0604030504040204"/>
    <w:charset w:val="CC"/>
    <w:family w:val="swiss"/>
    <w:pitch w:val="default"/>
    <w:sig w:usb0="A10006FF" w:usb1="4000205B" w:usb2="00000010" w:usb3="00000000" w:csb0="2000019F" w:csb1="00000000"/>
  </w:font>
  <w:font w:name="Arial">
    <w:panose1 w:val="020B0604020202020204"/>
    <w:charset w:val="CC"/>
    <w:family w:val="swiss"/>
    <w:pitch w:val="default"/>
    <w:sig w:usb0="00007A87" w:usb1="80000000" w:usb2="00000008" w:usb3="00000000" w:csb0="400001FF" w:csb1="FFFF0000"/>
  </w:font>
  <w:font w:name="MS Mincho">
    <w:altName w:val="Droid Sans Japanese"/>
    <w:panose1 w:val="02020609040205080304"/>
    <w:charset w:val="80"/>
    <w:family w:val="roman"/>
    <w:pitch w:val="default"/>
    <w:sig w:usb0="00000000" w:usb1="00000000" w:usb2="00000010" w:usb3="00000000" w:csb0="00020000" w:csb1="00000000"/>
  </w:font>
  <w:font w:name="Courier New">
    <w:panose1 w:val="02070309020205020404"/>
    <w:charset w:val="CC"/>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Wingdings">
    <w:altName w:val="Webdings"/>
    <w:panose1 w:val="05000000000000000000"/>
    <w:charset w:val="02"/>
    <w:family w:val="auto"/>
    <w:pitch w:val="default"/>
    <w:sig w:usb0="00000000" w:usb1="00000000" w:usb2="00000000" w:usb3="00000000" w:csb0="80000000" w:csb1="00000000"/>
  </w:font>
  <w:font w:name="Trebuchet MS">
    <w:panose1 w:val="020B0603020202020204"/>
    <w:charset w:val="00"/>
    <w:family w:val="auto"/>
    <w:pitch w:val="default"/>
    <w:sig w:usb0="00000287" w:usb1="00000000" w:usb2="00000000" w:usb3="00000000" w:csb0="2000009F" w:csb1="00000000"/>
  </w:font>
  <w:font w:name="Arial Black">
    <w:panose1 w:val="020B0A04020102020204"/>
    <w:charset w:val="00"/>
    <w:family w:val="auto"/>
    <w:pitch w:val="default"/>
    <w:sig w:usb0="00000287" w:usb1="00000000" w:usb2="00000000" w:usb3="00000000" w:csb0="2000009F" w:csb1="DFD7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8973276"/>
      <w:docPartObj>
        <w:docPartGallery w:val="AutoText"/>
      </w:docPartObj>
    </w:sdtPr>
    <w:sdtContent>
      <w:p>
        <w:pPr>
          <w:pStyle w:val="20"/>
          <w:jc w:val="right"/>
        </w:pPr>
        <w:r>
          <w:fldChar w:fldCharType="begin"/>
        </w:r>
        <w:r>
          <w:instrText xml:space="preserve">PAGE   \* MERGEFORMAT</w:instrText>
        </w:r>
        <w:r>
          <w:fldChar w:fldCharType="separate"/>
        </w:r>
        <w:r>
          <w:rPr>
            <w:lang w:val="ru-RU"/>
          </w:rPr>
          <w:t>15</w:t>
        </w:r>
        <w:r>
          <w:fldChar w:fldCharType="end"/>
        </w:r>
      </w:p>
    </w:sdtContent>
  </w:sdt>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896716"/>
      <w:docPartObj>
        <w:docPartGallery w:val="AutoText"/>
      </w:docPartObj>
    </w:sdtPr>
    <w:sdtContent>
      <w:p>
        <w:pPr>
          <w:pStyle w:val="20"/>
          <w:jc w:val="right"/>
        </w:pPr>
        <w:r>
          <w:fldChar w:fldCharType="begin"/>
        </w:r>
        <w:r>
          <w:instrText xml:space="preserve">PAGE   \* MERGEFORMAT</w:instrText>
        </w:r>
        <w:r>
          <w:fldChar w:fldCharType="separate"/>
        </w:r>
        <w:r>
          <w:rPr>
            <w:lang w:val="ru-RU"/>
          </w:rPr>
          <w:t>14</w:t>
        </w:r>
        <w:r>
          <w:fldChar w:fldCharType="end"/>
        </w:r>
      </w:p>
    </w:sdtContent>
  </w:sdt>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C0F63"/>
    <w:multiLevelType w:val="multilevel"/>
    <w:tmpl w:val="01CC0F6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
    <w:nsid w:val="26193D68"/>
    <w:multiLevelType w:val="multilevel"/>
    <w:tmpl w:val="26193D68"/>
    <w:lvl w:ilvl="0" w:tentative="0">
      <w:start w:val="1"/>
      <w:numFmt w:val="decimal"/>
      <w:lvlText w:val="%1."/>
      <w:lvlJc w:val="left"/>
      <w:pPr>
        <w:tabs>
          <w:tab w:val="left" w:pos="531"/>
        </w:tabs>
        <w:ind w:left="531" w:hanging="360"/>
      </w:pPr>
      <w:rPr>
        <w:rFonts w:hint="default" w:ascii="Times New Roman" w:hAnsi="Times New Roman" w:cs="Times New Roman"/>
      </w:rPr>
    </w:lvl>
    <w:lvl w:ilvl="1" w:tentative="0">
      <w:start w:val="1"/>
      <w:numFmt w:val="lowerLetter"/>
      <w:lvlText w:val="%2."/>
      <w:lvlJc w:val="left"/>
      <w:pPr>
        <w:tabs>
          <w:tab w:val="left" w:pos="1251"/>
        </w:tabs>
        <w:ind w:left="1251" w:hanging="360"/>
      </w:pPr>
    </w:lvl>
    <w:lvl w:ilvl="2" w:tentative="0">
      <w:start w:val="1"/>
      <w:numFmt w:val="lowerRoman"/>
      <w:lvlText w:val="%3."/>
      <w:lvlJc w:val="right"/>
      <w:pPr>
        <w:tabs>
          <w:tab w:val="left" w:pos="1971"/>
        </w:tabs>
        <w:ind w:left="1971" w:hanging="180"/>
      </w:pPr>
    </w:lvl>
    <w:lvl w:ilvl="3" w:tentative="0">
      <w:start w:val="1"/>
      <w:numFmt w:val="decimal"/>
      <w:lvlText w:val="%4."/>
      <w:lvlJc w:val="left"/>
      <w:pPr>
        <w:tabs>
          <w:tab w:val="left" w:pos="2691"/>
        </w:tabs>
        <w:ind w:left="2691" w:hanging="360"/>
      </w:pPr>
    </w:lvl>
    <w:lvl w:ilvl="4" w:tentative="0">
      <w:start w:val="1"/>
      <w:numFmt w:val="lowerLetter"/>
      <w:lvlText w:val="%5."/>
      <w:lvlJc w:val="left"/>
      <w:pPr>
        <w:tabs>
          <w:tab w:val="left" w:pos="3411"/>
        </w:tabs>
        <w:ind w:left="3411" w:hanging="360"/>
      </w:pPr>
    </w:lvl>
    <w:lvl w:ilvl="5" w:tentative="0">
      <w:start w:val="1"/>
      <w:numFmt w:val="lowerRoman"/>
      <w:lvlText w:val="%6."/>
      <w:lvlJc w:val="right"/>
      <w:pPr>
        <w:tabs>
          <w:tab w:val="left" w:pos="4131"/>
        </w:tabs>
        <w:ind w:left="4131" w:hanging="180"/>
      </w:pPr>
    </w:lvl>
    <w:lvl w:ilvl="6" w:tentative="0">
      <w:start w:val="1"/>
      <w:numFmt w:val="decimal"/>
      <w:lvlText w:val="%7."/>
      <w:lvlJc w:val="left"/>
      <w:pPr>
        <w:tabs>
          <w:tab w:val="left" w:pos="4851"/>
        </w:tabs>
        <w:ind w:left="4851" w:hanging="360"/>
      </w:pPr>
    </w:lvl>
    <w:lvl w:ilvl="7" w:tentative="0">
      <w:start w:val="1"/>
      <w:numFmt w:val="lowerLetter"/>
      <w:lvlText w:val="%8."/>
      <w:lvlJc w:val="left"/>
      <w:pPr>
        <w:tabs>
          <w:tab w:val="left" w:pos="5571"/>
        </w:tabs>
        <w:ind w:left="5571" w:hanging="360"/>
      </w:pPr>
    </w:lvl>
    <w:lvl w:ilvl="8" w:tentative="0">
      <w:start w:val="1"/>
      <w:numFmt w:val="lowerRoman"/>
      <w:lvlText w:val="%9."/>
      <w:lvlJc w:val="right"/>
      <w:pPr>
        <w:tabs>
          <w:tab w:val="left" w:pos="6291"/>
        </w:tabs>
        <w:ind w:left="629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2"/>
  </w:compat>
  <w:rsids>
    <w:rsidRoot w:val="00FD3AD2"/>
    <w:rsid w:val="00016304"/>
    <w:rsid w:val="00052005"/>
    <w:rsid w:val="00066418"/>
    <w:rsid w:val="00072B53"/>
    <w:rsid w:val="00076DFF"/>
    <w:rsid w:val="000931A1"/>
    <w:rsid w:val="00096726"/>
    <w:rsid w:val="000C3475"/>
    <w:rsid w:val="001124A9"/>
    <w:rsid w:val="0013651A"/>
    <w:rsid w:val="00141CAC"/>
    <w:rsid w:val="0015207E"/>
    <w:rsid w:val="001A3E4D"/>
    <w:rsid w:val="001D009D"/>
    <w:rsid w:val="001F366B"/>
    <w:rsid w:val="00207E1D"/>
    <w:rsid w:val="002164E3"/>
    <w:rsid w:val="00272838"/>
    <w:rsid w:val="00276BC2"/>
    <w:rsid w:val="00284977"/>
    <w:rsid w:val="00295B43"/>
    <w:rsid w:val="002E77D3"/>
    <w:rsid w:val="002F6DB6"/>
    <w:rsid w:val="0031303C"/>
    <w:rsid w:val="003206DA"/>
    <w:rsid w:val="0035276D"/>
    <w:rsid w:val="003613F3"/>
    <w:rsid w:val="003649C7"/>
    <w:rsid w:val="003703C3"/>
    <w:rsid w:val="003C189B"/>
    <w:rsid w:val="003E05ED"/>
    <w:rsid w:val="00406794"/>
    <w:rsid w:val="0043771D"/>
    <w:rsid w:val="00443B68"/>
    <w:rsid w:val="0047499D"/>
    <w:rsid w:val="0048496C"/>
    <w:rsid w:val="004902E3"/>
    <w:rsid w:val="004A7C46"/>
    <w:rsid w:val="004C21D1"/>
    <w:rsid w:val="004D13E4"/>
    <w:rsid w:val="004D406A"/>
    <w:rsid w:val="004E0C95"/>
    <w:rsid w:val="004E1E06"/>
    <w:rsid w:val="00503061"/>
    <w:rsid w:val="00505F02"/>
    <w:rsid w:val="00527C08"/>
    <w:rsid w:val="00545015"/>
    <w:rsid w:val="00551CFA"/>
    <w:rsid w:val="00591047"/>
    <w:rsid w:val="00592A9C"/>
    <w:rsid w:val="005A6F9E"/>
    <w:rsid w:val="005B2657"/>
    <w:rsid w:val="00603358"/>
    <w:rsid w:val="00606A6B"/>
    <w:rsid w:val="0061575E"/>
    <w:rsid w:val="0061638D"/>
    <w:rsid w:val="00677EEA"/>
    <w:rsid w:val="006854A2"/>
    <w:rsid w:val="0068624B"/>
    <w:rsid w:val="00695B74"/>
    <w:rsid w:val="006A4EF5"/>
    <w:rsid w:val="006B3FD8"/>
    <w:rsid w:val="006B5FD3"/>
    <w:rsid w:val="006C6AF5"/>
    <w:rsid w:val="00741776"/>
    <w:rsid w:val="007823EE"/>
    <w:rsid w:val="007906A3"/>
    <w:rsid w:val="00794EAB"/>
    <w:rsid w:val="0079641F"/>
    <w:rsid w:val="00797757"/>
    <w:rsid w:val="007A4194"/>
    <w:rsid w:val="007A4F6C"/>
    <w:rsid w:val="007C5231"/>
    <w:rsid w:val="007D45E9"/>
    <w:rsid w:val="007F2541"/>
    <w:rsid w:val="007F4D50"/>
    <w:rsid w:val="00850F7E"/>
    <w:rsid w:val="00855CCC"/>
    <w:rsid w:val="00884F43"/>
    <w:rsid w:val="008D20B0"/>
    <w:rsid w:val="008D5EBA"/>
    <w:rsid w:val="00976F52"/>
    <w:rsid w:val="009914A5"/>
    <w:rsid w:val="00A4539A"/>
    <w:rsid w:val="00A45F7C"/>
    <w:rsid w:val="00A52CE3"/>
    <w:rsid w:val="00AA7020"/>
    <w:rsid w:val="00AD5AED"/>
    <w:rsid w:val="00AE65F1"/>
    <w:rsid w:val="00B015F8"/>
    <w:rsid w:val="00B83782"/>
    <w:rsid w:val="00B976A7"/>
    <w:rsid w:val="00BA11D2"/>
    <w:rsid w:val="00BA2B71"/>
    <w:rsid w:val="00BC3734"/>
    <w:rsid w:val="00BC7A23"/>
    <w:rsid w:val="00BD3B3D"/>
    <w:rsid w:val="00BD64D4"/>
    <w:rsid w:val="00C167B4"/>
    <w:rsid w:val="00C23901"/>
    <w:rsid w:val="00C50C00"/>
    <w:rsid w:val="00C65FEE"/>
    <w:rsid w:val="00CA6B28"/>
    <w:rsid w:val="00CC4735"/>
    <w:rsid w:val="00CC496A"/>
    <w:rsid w:val="00D0075F"/>
    <w:rsid w:val="00D24603"/>
    <w:rsid w:val="00D27A29"/>
    <w:rsid w:val="00D63464"/>
    <w:rsid w:val="00D65B15"/>
    <w:rsid w:val="00D747A0"/>
    <w:rsid w:val="00DA1242"/>
    <w:rsid w:val="00DC0902"/>
    <w:rsid w:val="00DC37F8"/>
    <w:rsid w:val="00DD67E6"/>
    <w:rsid w:val="00DD7F9B"/>
    <w:rsid w:val="00E13141"/>
    <w:rsid w:val="00E164AF"/>
    <w:rsid w:val="00E4737A"/>
    <w:rsid w:val="00E624E3"/>
    <w:rsid w:val="00E77B2B"/>
    <w:rsid w:val="00E94AE9"/>
    <w:rsid w:val="00EB4801"/>
    <w:rsid w:val="00F17306"/>
    <w:rsid w:val="00F33EC1"/>
    <w:rsid w:val="00F46392"/>
    <w:rsid w:val="00F538EF"/>
    <w:rsid w:val="00F6299C"/>
    <w:rsid w:val="00F66400"/>
    <w:rsid w:val="00F84C18"/>
    <w:rsid w:val="00F918D1"/>
    <w:rsid w:val="00F927B9"/>
    <w:rsid w:val="00F94273"/>
    <w:rsid w:val="00FC3914"/>
    <w:rsid w:val="00FC7FED"/>
    <w:rsid w:val="00FD3AD2"/>
    <w:rsid w:val="00FF4F34"/>
    <w:rsid w:val="00FF7750"/>
    <w:rsid w:val="FEAF541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Sans Serif" w:hAnsi="Microsoft Sans Serif" w:eastAsia="Microsoft Sans Serif" w:cs="Microsoft Sans Serif"/>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Sans Serif" w:hAnsi="Microsoft Sans Serif" w:eastAsia="Microsoft Sans Serif" w:cs="Microsoft Sans Serif"/>
      <w:color w:val="000000"/>
      <w:sz w:val="24"/>
      <w:szCs w:val="24"/>
      <w:lang w:val="en-US" w:eastAsia="en-US" w:bidi="en-US"/>
    </w:rPr>
  </w:style>
  <w:style w:type="paragraph" w:styleId="2">
    <w:name w:val="heading 1"/>
    <w:basedOn w:val="1"/>
    <w:next w:val="1"/>
    <w:link w:val="30"/>
    <w:qFormat/>
    <w:uiPriority w:val="0"/>
    <w:pPr>
      <w:keepNext/>
      <w:widowControl/>
      <w:autoSpaceDE w:val="0"/>
      <w:autoSpaceDN w:val="0"/>
      <w:outlineLvl w:val="0"/>
    </w:pPr>
    <w:rPr>
      <w:rFonts w:ascii="Times New Roman CYR" w:hAnsi="Times New Roman CYR" w:eastAsia="Times New Roman" w:cs="Times New Roman CYR"/>
      <w:color w:val="auto"/>
      <w:szCs w:val="20"/>
      <w:lang w:val="uk-UA" w:eastAsia="uk-UA" w:bidi="ar-SA"/>
    </w:rPr>
  </w:style>
  <w:style w:type="paragraph" w:styleId="3">
    <w:name w:val="heading 2"/>
    <w:basedOn w:val="1"/>
    <w:next w:val="1"/>
    <w:link w:val="31"/>
    <w:qFormat/>
    <w:uiPriority w:val="0"/>
    <w:pPr>
      <w:keepNext/>
      <w:widowControl/>
      <w:ind w:firstLine="7"/>
      <w:jc w:val="center"/>
      <w:outlineLvl w:val="1"/>
    </w:pPr>
    <w:rPr>
      <w:rFonts w:ascii="Times New Roman" w:hAnsi="Times New Roman" w:eastAsia="Times New Roman" w:cs="Times New Roman"/>
      <w:b/>
      <w:color w:val="auto"/>
      <w:szCs w:val="20"/>
      <w:lang w:val="uk-UA" w:eastAsia="ru-RU" w:bidi="ar-SA"/>
    </w:rPr>
  </w:style>
  <w:style w:type="paragraph" w:styleId="4">
    <w:name w:val="heading 3"/>
    <w:basedOn w:val="1"/>
    <w:next w:val="1"/>
    <w:link w:val="32"/>
    <w:qFormat/>
    <w:uiPriority w:val="0"/>
    <w:pPr>
      <w:keepNext/>
      <w:widowControl/>
      <w:ind w:left="33"/>
      <w:jc w:val="both"/>
      <w:outlineLvl w:val="2"/>
    </w:pPr>
    <w:rPr>
      <w:rFonts w:ascii="Times New Roman" w:hAnsi="Times New Roman" w:eastAsia="Times New Roman" w:cs="Times New Roman"/>
      <w:b/>
      <w:color w:val="auto"/>
      <w:szCs w:val="20"/>
      <w:lang w:val="uk-UA" w:eastAsia="ru-RU" w:bidi="ar-SA"/>
    </w:rPr>
  </w:style>
  <w:style w:type="paragraph" w:styleId="5">
    <w:name w:val="heading 4"/>
    <w:basedOn w:val="1"/>
    <w:next w:val="1"/>
    <w:link w:val="33"/>
    <w:qFormat/>
    <w:uiPriority w:val="0"/>
    <w:pPr>
      <w:keepNext/>
      <w:widowControl/>
      <w:autoSpaceDE w:val="0"/>
      <w:autoSpaceDN w:val="0"/>
      <w:ind w:left="8640"/>
      <w:outlineLvl w:val="3"/>
    </w:pPr>
    <w:rPr>
      <w:rFonts w:ascii="Times New Roman CYR" w:hAnsi="Times New Roman CYR" w:eastAsia="Times New Roman" w:cs="Times New Roman CYR"/>
      <w:b/>
      <w:color w:val="auto"/>
      <w:szCs w:val="20"/>
      <w:lang w:val="uk-UA" w:eastAsia="uk-UA" w:bidi="ar-SA"/>
    </w:rPr>
  </w:style>
  <w:style w:type="paragraph" w:styleId="6">
    <w:name w:val="heading 5"/>
    <w:basedOn w:val="1"/>
    <w:next w:val="1"/>
    <w:link w:val="34"/>
    <w:qFormat/>
    <w:uiPriority w:val="0"/>
    <w:pPr>
      <w:widowControl/>
      <w:spacing w:before="240" w:after="60"/>
      <w:outlineLvl w:val="4"/>
    </w:pPr>
    <w:rPr>
      <w:rFonts w:ascii="Times New Roman CYR" w:hAnsi="Times New Roman CYR" w:eastAsia="Times New Roman" w:cs="Times New Roman"/>
      <w:b/>
      <w:bCs/>
      <w:i/>
      <w:iCs/>
      <w:color w:val="auto"/>
      <w:sz w:val="26"/>
      <w:szCs w:val="26"/>
      <w:lang w:val="ru-RU" w:eastAsia="uk-UA" w:bidi="ar-SA"/>
    </w:rPr>
  </w:style>
  <w:style w:type="paragraph" w:styleId="7">
    <w:name w:val="heading 6"/>
    <w:basedOn w:val="1"/>
    <w:next w:val="1"/>
    <w:link w:val="35"/>
    <w:qFormat/>
    <w:uiPriority w:val="0"/>
    <w:pPr>
      <w:keepNext/>
      <w:widowControl/>
      <w:autoSpaceDE w:val="0"/>
      <w:autoSpaceDN w:val="0"/>
      <w:ind w:firstLine="7"/>
      <w:jc w:val="right"/>
      <w:outlineLvl w:val="5"/>
    </w:pPr>
    <w:rPr>
      <w:rFonts w:ascii="Times New Roman CYR" w:hAnsi="Times New Roman CYR" w:eastAsia="Times New Roman" w:cs="Times New Roman CYR"/>
      <w:b/>
      <w:color w:val="auto"/>
      <w:szCs w:val="20"/>
      <w:lang w:val="uk-UA" w:eastAsia="uk-UA" w:bidi="ar-SA"/>
    </w:rPr>
  </w:style>
  <w:style w:type="paragraph" w:styleId="8">
    <w:name w:val="heading 7"/>
    <w:basedOn w:val="1"/>
    <w:next w:val="1"/>
    <w:link w:val="36"/>
    <w:qFormat/>
    <w:uiPriority w:val="0"/>
    <w:pPr>
      <w:keepNext/>
      <w:widowControl/>
      <w:autoSpaceDE w:val="0"/>
      <w:autoSpaceDN w:val="0"/>
      <w:jc w:val="right"/>
      <w:outlineLvl w:val="6"/>
    </w:pPr>
    <w:rPr>
      <w:rFonts w:ascii="Times New Roman CYR" w:hAnsi="Times New Roman CYR" w:eastAsia="Times New Roman" w:cs="Times New Roman CYR"/>
      <w:b/>
      <w:color w:val="auto"/>
      <w:szCs w:val="20"/>
      <w:lang w:val="uk-UA" w:eastAsia="uk-UA" w:bidi="ar-SA"/>
    </w:rPr>
  </w:style>
  <w:style w:type="paragraph" w:styleId="9">
    <w:name w:val="heading 8"/>
    <w:basedOn w:val="1"/>
    <w:next w:val="1"/>
    <w:link w:val="37"/>
    <w:qFormat/>
    <w:uiPriority w:val="99"/>
    <w:pPr>
      <w:keepNext/>
      <w:widowControl/>
      <w:pBdr>
        <w:left w:val="single" w:color="auto" w:sz="4" w:space="0"/>
        <w:right w:val="single" w:color="auto" w:sz="4" w:space="4"/>
      </w:pBdr>
      <w:autoSpaceDE w:val="0"/>
      <w:autoSpaceDN w:val="0"/>
      <w:ind w:left="-2160" w:right="-37"/>
      <w:jc w:val="center"/>
      <w:outlineLvl w:val="7"/>
    </w:pPr>
    <w:rPr>
      <w:rFonts w:ascii="Times New Roman CYR" w:hAnsi="Times New Roman CYR" w:eastAsia="Times New Roman" w:cs="Times New Roman CYR"/>
      <w:b/>
      <w:color w:val="auto"/>
      <w:szCs w:val="20"/>
      <w:lang w:val="uk-UA" w:eastAsia="uk-UA" w:bidi="ar-SA"/>
    </w:rPr>
  </w:style>
  <w:style w:type="paragraph" w:styleId="10">
    <w:name w:val="heading 9"/>
    <w:basedOn w:val="1"/>
    <w:next w:val="1"/>
    <w:link w:val="38"/>
    <w:qFormat/>
    <w:uiPriority w:val="0"/>
    <w:pPr>
      <w:keepNext/>
      <w:widowControl/>
      <w:autoSpaceDE w:val="0"/>
      <w:autoSpaceDN w:val="0"/>
      <w:jc w:val="center"/>
      <w:outlineLvl w:val="8"/>
    </w:pPr>
    <w:rPr>
      <w:rFonts w:ascii="Times New Roman CYR" w:hAnsi="Times New Roman CYR" w:eastAsia="Times New Roman" w:cs="Times New Roman CYR"/>
      <w:b/>
      <w:color w:val="auto"/>
      <w:szCs w:val="20"/>
      <w:lang w:val="uk-UA" w:eastAsia="uk-UA"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6"/>
    <w:unhideWhenUsed/>
    <w:qFormat/>
    <w:uiPriority w:val="0"/>
    <w:pPr>
      <w:widowControl/>
      <w:autoSpaceDE w:val="0"/>
      <w:autoSpaceDN w:val="0"/>
    </w:pPr>
    <w:rPr>
      <w:rFonts w:ascii="Tahoma" w:hAnsi="Tahoma" w:eastAsia="Times New Roman" w:cs="Tahoma"/>
      <w:color w:val="auto"/>
      <w:sz w:val="16"/>
      <w:szCs w:val="16"/>
      <w:lang w:val="ru-RU" w:eastAsia="uk-UA"/>
    </w:rPr>
  </w:style>
  <w:style w:type="paragraph" w:styleId="14">
    <w:name w:val="Body Text"/>
    <w:basedOn w:val="1"/>
    <w:link w:val="39"/>
    <w:unhideWhenUsed/>
    <w:qFormat/>
    <w:uiPriority w:val="0"/>
    <w:pPr>
      <w:widowControl/>
    </w:pPr>
    <w:rPr>
      <w:rFonts w:ascii="Times New Roman" w:hAnsi="Times New Roman" w:eastAsia="Times New Roman" w:cs="Times New Roman"/>
      <w:color w:val="auto"/>
      <w:sz w:val="20"/>
      <w:lang w:eastAsia="uk-UA"/>
    </w:rPr>
  </w:style>
  <w:style w:type="paragraph" w:styleId="15">
    <w:name w:val="Body Text 2"/>
    <w:basedOn w:val="1"/>
    <w:link w:val="63"/>
    <w:qFormat/>
    <w:uiPriority w:val="0"/>
    <w:pPr>
      <w:widowControl/>
      <w:spacing w:after="120" w:line="480" w:lineRule="auto"/>
    </w:pPr>
    <w:rPr>
      <w:rFonts w:ascii="Times New Roman" w:hAnsi="Times New Roman" w:eastAsia="Times New Roman" w:cs="Times New Roman"/>
      <w:color w:val="auto"/>
      <w:sz w:val="20"/>
      <w:szCs w:val="20"/>
      <w:lang w:val="ru-RU" w:eastAsia="ru-RU" w:bidi="ar-SA"/>
    </w:rPr>
  </w:style>
  <w:style w:type="paragraph" w:styleId="16">
    <w:name w:val="Body Text Indent"/>
    <w:basedOn w:val="1"/>
    <w:link w:val="43"/>
    <w:unhideWhenUsed/>
    <w:qFormat/>
    <w:uiPriority w:val="0"/>
    <w:pPr>
      <w:widowControl/>
      <w:ind w:left="1134" w:hanging="425"/>
      <w:jc w:val="both"/>
    </w:pPr>
    <w:rPr>
      <w:rFonts w:ascii="Times New Roman" w:hAnsi="Times New Roman" w:eastAsia="Times New Roman" w:cs="Times New Roman"/>
      <w:color w:val="auto"/>
      <w:szCs w:val="20"/>
      <w:lang w:eastAsia="ru-RU"/>
    </w:rPr>
  </w:style>
  <w:style w:type="paragraph" w:styleId="17">
    <w:name w:val="Body Text Indent 3"/>
    <w:basedOn w:val="1"/>
    <w:link w:val="67"/>
    <w:qFormat/>
    <w:uiPriority w:val="0"/>
    <w:pPr>
      <w:widowControl/>
      <w:tabs>
        <w:tab w:val="center" w:pos="7945"/>
      </w:tabs>
      <w:ind w:left="74" w:firstLine="4966"/>
    </w:pPr>
    <w:rPr>
      <w:rFonts w:ascii="Times New Roman" w:hAnsi="Times New Roman" w:eastAsia="Times New Roman" w:cs="Times New Roman"/>
      <w:caps/>
      <w:color w:val="auto"/>
      <w:szCs w:val="20"/>
      <w:lang w:val="uk-UA" w:bidi="ar-SA"/>
    </w:rPr>
  </w:style>
  <w:style w:type="paragraph" w:styleId="18">
    <w:name w:val="caption"/>
    <w:basedOn w:val="1"/>
    <w:next w:val="1"/>
    <w:qFormat/>
    <w:uiPriority w:val="0"/>
    <w:pPr>
      <w:widowControl/>
      <w:jc w:val="center"/>
    </w:pPr>
    <w:rPr>
      <w:rFonts w:ascii="Times New Roman" w:hAnsi="Times New Roman" w:eastAsia="Times New Roman" w:cs="Times New Roman"/>
      <w:b/>
      <w:color w:val="auto"/>
      <w:sz w:val="32"/>
      <w:szCs w:val="20"/>
      <w:lang w:val="uk-UA" w:eastAsia="ru-RU" w:bidi="ar-SA"/>
    </w:rPr>
  </w:style>
  <w:style w:type="character" w:styleId="19">
    <w:name w:val="Emphasis"/>
    <w:qFormat/>
    <w:uiPriority w:val="20"/>
    <w:rPr>
      <w:i/>
      <w:iCs/>
    </w:rPr>
  </w:style>
  <w:style w:type="paragraph" w:styleId="20">
    <w:name w:val="footer"/>
    <w:basedOn w:val="1"/>
    <w:link w:val="51"/>
    <w:unhideWhenUsed/>
    <w:qFormat/>
    <w:uiPriority w:val="99"/>
    <w:pPr>
      <w:widowControl/>
      <w:tabs>
        <w:tab w:val="center" w:pos="4819"/>
        <w:tab w:val="right" w:pos="9639"/>
      </w:tabs>
    </w:pPr>
    <w:rPr>
      <w:rFonts w:ascii="Calibri" w:hAnsi="Calibri" w:eastAsia="Calibri" w:cs="Times New Roman"/>
      <w:color w:val="auto"/>
      <w:sz w:val="22"/>
      <w:szCs w:val="22"/>
      <w:lang w:val="uk-UA" w:bidi="ar-SA"/>
    </w:rPr>
  </w:style>
  <w:style w:type="character" w:styleId="21">
    <w:name w:val="footnote reference"/>
    <w:qFormat/>
    <w:uiPriority w:val="0"/>
    <w:rPr>
      <w:rFonts w:cs="Times New Roman"/>
      <w:vertAlign w:val="superscript"/>
    </w:rPr>
  </w:style>
  <w:style w:type="paragraph" w:styleId="22">
    <w:name w:val="footnote text"/>
    <w:basedOn w:val="1"/>
    <w:link w:val="56"/>
    <w:unhideWhenUsed/>
    <w:qFormat/>
    <w:uiPriority w:val="99"/>
    <w:pPr>
      <w:widowControl/>
    </w:pPr>
    <w:rPr>
      <w:rFonts w:ascii="Calibri" w:hAnsi="Calibri" w:eastAsia="Calibri" w:cs="Times New Roman"/>
      <w:color w:val="auto"/>
      <w:lang w:bidi="ar-SA"/>
    </w:rPr>
  </w:style>
  <w:style w:type="paragraph" w:styleId="23">
    <w:name w:val="header"/>
    <w:basedOn w:val="1"/>
    <w:link w:val="50"/>
    <w:unhideWhenUsed/>
    <w:qFormat/>
    <w:uiPriority w:val="99"/>
    <w:pPr>
      <w:widowControl/>
      <w:tabs>
        <w:tab w:val="center" w:pos="4819"/>
        <w:tab w:val="right" w:pos="9639"/>
      </w:tabs>
    </w:pPr>
    <w:rPr>
      <w:rFonts w:ascii="Calibri" w:hAnsi="Calibri" w:eastAsia="Calibri" w:cs="Times New Roman"/>
      <w:color w:val="auto"/>
      <w:sz w:val="22"/>
      <w:szCs w:val="22"/>
      <w:lang w:val="uk-UA" w:bidi="ar-SA"/>
    </w:rPr>
  </w:style>
  <w:style w:type="paragraph" w:styleId="24">
    <w:name w:val="HTML Preformatted"/>
    <w:basedOn w:val="1"/>
    <w:link w:val="7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color w:val="auto"/>
      <w:sz w:val="20"/>
      <w:szCs w:val="20"/>
      <w:lang w:val="ru-RU" w:eastAsia="ru-RU" w:bidi="ar-SA"/>
    </w:rPr>
  </w:style>
  <w:style w:type="character" w:styleId="25">
    <w:name w:val="Hyperlink"/>
    <w:basedOn w:val="11"/>
    <w:qFormat/>
    <w:uiPriority w:val="99"/>
    <w:rPr>
      <w:color w:val="0066CC"/>
      <w:u w:val="single"/>
    </w:rPr>
  </w:style>
  <w:style w:type="paragraph" w:styleId="26">
    <w:name w:val="Normal (Web)"/>
    <w:basedOn w:val="1"/>
    <w:unhideWhenUsed/>
    <w:qFormat/>
    <w:uiPriority w:val="99"/>
    <w:pPr>
      <w:widowControl/>
      <w:spacing w:before="100" w:beforeAutospacing="1" w:after="165"/>
    </w:pPr>
    <w:rPr>
      <w:rFonts w:ascii="Times New Roman" w:hAnsi="Times New Roman" w:eastAsia="Times New Roman" w:cs="Times New Roman"/>
      <w:color w:val="auto"/>
      <w:lang w:val="uk-UA" w:eastAsia="uk-UA" w:bidi="ar-SA"/>
    </w:rPr>
  </w:style>
  <w:style w:type="character" w:styleId="27">
    <w:name w:val="Strong"/>
    <w:qFormat/>
    <w:uiPriority w:val="22"/>
    <w:rPr>
      <w:b/>
      <w:bCs/>
    </w:rPr>
  </w:style>
  <w:style w:type="table" w:styleId="28">
    <w:name w:val="Table Grid"/>
    <w:basedOn w:val="12"/>
    <w:qFormat/>
    <w:uiPriority w:val="0"/>
    <w:pPr>
      <w:widowControl/>
    </w:pPr>
    <w:rPr>
      <w:rFonts w:ascii="Calibri" w:hAnsi="Calibri" w:eastAsia="Calibri" w:cs="Times New Roman"/>
      <w:sz w:val="20"/>
      <w:szCs w:val="20"/>
      <w:lang w:val="uk-UA" w:eastAsia="uk-UA"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link w:val="62"/>
    <w:qFormat/>
    <w:uiPriority w:val="0"/>
    <w:pPr>
      <w:widowControl/>
      <w:jc w:val="center"/>
    </w:pPr>
    <w:rPr>
      <w:rFonts w:ascii="Times New Roman" w:hAnsi="Times New Roman" w:eastAsia="Times New Roman" w:cs="Times New Roman"/>
      <w:color w:val="auto"/>
      <w:sz w:val="28"/>
      <w:szCs w:val="20"/>
      <w:lang w:val="uk-UA" w:eastAsia="ru-RU" w:bidi="ar-SA"/>
    </w:rPr>
  </w:style>
  <w:style w:type="character" w:customStyle="1" w:styleId="30">
    <w:name w:val="Заголовок 1 Знак"/>
    <w:basedOn w:val="11"/>
    <w:link w:val="2"/>
    <w:qFormat/>
    <w:uiPriority w:val="0"/>
    <w:rPr>
      <w:rFonts w:ascii="Times New Roman CYR" w:hAnsi="Times New Roman CYR" w:eastAsia="Times New Roman" w:cs="Times New Roman CYR"/>
      <w:szCs w:val="20"/>
      <w:lang w:val="uk-UA" w:eastAsia="uk-UA" w:bidi="ar-SA"/>
    </w:rPr>
  </w:style>
  <w:style w:type="character" w:customStyle="1" w:styleId="31">
    <w:name w:val="Заголовок 2 Знак"/>
    <w:basedOn w:val="11"/>
    <w:link w:val="3"/>
    <w:qFormat/>
    <w:uiPriority w:val="0"/>
    <w:rPr>
      <w:rFonts w:ascii="Times New Roman" w:hAnsi="Times New Roman" w:eastAsia="Times New Roman" w:cs="Times New Roman"/>
      <w:b/>
      <w:szCs w:val="20"/>
      <w:lang w:val="uk-UA" w:eastAsia="ru-RU" w:bidi="ar-SA"/>
    </w:rPr>
  </w:style>
  <w:style w:type="character" w:customStyle="1" w:styleId="32">
    <w:name w:val="Заголовок 3 Знак"/>
    <w:basedOn w:val="11"/>
    <w:link w:val="4"/>
    <w:qFormat/>
    <w:uiPriority w:val="0"/>
    <w:rPr>
      <w:rFonts w:ascii="Times New Roman" w:hAnsi="Times New Roman" w:eastAsia="Times New Roman" w:cs="Times New Roman"/>
      <w:b/>
      <w:szCs w:val="20"/>
      <w:lang w:val="uk-UA" w:eastAsia="ru-RU" w:bidi="ar-SA"/>
    </w:rPr>
  </w:style>
  <w:style w:type="character" w:customStyle="1" w:styleId="33">
    <w:name w:val="Заголовок 4 Знак"/>
    <w:basedOn w:val="11"/>
    <w:link w:val="5"/>
    <w:qFormat/>
    <w:uiPriority w:val="0"/>
    <w:rPr>
      <w:rFonts w:ascii="Times New Roman CYR" w:hAnsi="Times New Roman CYR" w:eastAsia="Times New Roman" w:cs="Times New Roman CYR"/>
      <w:b/>
      <w:szCs w:val="20"/>
      <w:lang w:val="uk-UA" w:eastAsia="uk-UA" w:bidi="ar-SA"/>
    </w:rPr>
  </w:style>
  <w:style w:type="character" w:customStyle="1" w:styleId="34">
    <w:name w:val="Заголовок 5 Знак"/>
    <w:basedOn w:val="11"/>
    <w:link w:val="6"/>
    <w:qFormat/>
    <w:uiPriority w:val="0"/>
    <w:rPr>
      <w:rFonts w:ascii="Times New Roman CYR" w:hAnsi="Times New Roman CYR" w:eastAsia="Times New Roman" w:cs="Times New Roman"/>
      <w:b/>
      <w:bCs/>
      <w:i/>
      <w:iCs/>
      <w:sz w:val="26"/>
      <w:szCs w:val="26"/>
      <w:lang w:val="ru-RU" w:eastAsia="uk-UA" w:bidi="ar-SA"/>
    </w:rPr>
  </w:style>
  <w:style w:type="character" w:customStyle="1" w:styleId="35">
    <w:name w:val="Заголовок 6 Знак"/>
    <w:basedOn w:val="11"/>
    <w:link w:val="7"/>
    <w:qFormat/>
    <w:uiPriority w:val="0"/>
    <w:rPr>
      <w:rFonts w:ascii="Times New Roman CYR" w:hAnsi="Times New Roman CYR" w:eastAsia="Times New Roman" w:cs="Times New Roman CYR"/>
      <w:b/>
      <w:szCs w:val="20"/>
      <w:lang w:val="uk-UA" w:eastAsia="uk-UA" w:bidi="ar-SA"/>
    </w:rPr>
  </w:style>
  <w:style w:type="character" w:customStyle="1" w:styleId="36">
    <w:name w:val="Заголовок 7 Знак"/>
    <w:basedOn w:val="11"/>
    <w:link w:val="8"/>
    <w:qFormat/>
    <w:uiPriority w:val="0"/>
    <w:rPr>
      <w:rFonts w:ascii="Times New Roman CYR" w:hAnsi="Times New Roman CYR" w:eastAsia="Times New Roman" w:cs="Times New Roman CYR"/>
      <w:b/>
      <w:szCs w:val="20"/>
      <w:lang w:val="uk-UA" w:eastAsia="uk-UA" w:bidi="ar-SA"/>
    </w:rPr>
  </w:style>
  <w:style w:type="character" w:customStyle="1" w:styleId="37">
    <w:name w:val="Заголовок 8 Знак"/>
    <w:basedOn w:val="11"/>
    <w:link w:val="9"/>
    <w:qFormat/>
    <w:uiPriority w:val="99"/>
    <w:rPr>
      <w:rFonts w:ascii="Times New Roman CYR" w:hAnsi="Times New Roman CYR" w:eastAsia="Times New Roman" w:cs="Times New Roman CYR"/>
      <w:b/>
      <w:szCs w:val="20"/>
      <w:lang w:val="uk-UA" w:eastAsia="uk-UA" w:bidi="ar-SA"/>
    </w:rPr>
  </w:style>
  <w:style w:type="character" w:customStyle="1" w:styleId="38">
    <w:name w:val="Заголовок 9 Знак"/>
    <w:basedOn w:val="11"/>
    <w:link w:val="10"/>
    <w:qFormat/>
    <w:uiPriority w:val="0"/>
    <w:rPr>
      <w:rFonts w:ascii="Times New Roman CYR" w:hAnsi="Times New Roman CYR" w:eastAsia="Times New Roman" w:cs="Times New Roman CYR"/>
      <w:b/>
      <w:szCs w:val="20"/>
      <w:lang w:val="uk-UA" w:eastAsia="uk-UA" w:bidi="ar-SA"/>
    </w:rPr>
  </w:style>
  <w:style w:type="character" w:customStyle="1" w:styleId="39">
    <w:name w:val="Основной текст Знак"/>
    <w:link w:val="14"/>
    <w:qFormat/>
    <w:uiPriority w:val="0"/>
    <w:rPr>
      <w:rFonts w:ascii="Times New Roman" w:hAnsi="Times New Roman" w:eastAsia="Times New Roman" w:cs="Times New Roman"/>
      <w:sz w:val="20"/>
      <w:lang w:eastAsia="uk-UA"/>
    </w:rPr>
  </w:style>
  <w:style w:type="character" w:customStyle="1" w:styleId="40">
    <w:name w:val="Основной текст Знак1"/>
    <w:basedOn w:val="11"/>
    <w:semiHidden/>
    <w:qFormat/>
    <w:uiPriority w:val="99"/>
    <w:rPr>
      <w:color w:val="000000"/>
    </w:rPr>
  </w:style>
  <w:style w:type="character" w:customStyle="1" w:styleId="41">
    <w:name w:val="Основний текст Знак1"/>
    <w:basedOn w:val="11"/>
    <w:semiHidden/>
    <w:qFormat/>
    <w:uiPriority w:val="99"/>
  </w:style>
  <w:style w:type="paragraph" w:styleId="42">
    <w:name w:val="List Paragraph"/>
    <w:basedOn w:val="1"/>
    <w:qFormat/>
    <w:uiPriority w:val="34"/>
    <w:pPr>
      <w:widowControl/>
      <w:spacing w:after="200" w:line="276" w:lineRule="auto"/>
      <w:ind w:left="720"/>
      <w:contextualSpacing/>
    </w:pPr>
    <w:rPr>
      <w:rFonts w:ascii="Calibri" w:hAnsi="Calibri" w:eastAsia="Calibri" w:cs="Times New Roman"/>
      <w:color w:val="auto"/>
      <w:sz w:val="22"/>
      <w:szCs w:val="22"/>
      <w:lang w:val="uk-UA" w:bidi="ar-SA"/>
    </w:rPr>
  </w:style>
  <w:style w:type="character" w:customStyle="1" w:styleId="43">
    <w:name w:val="Основной текст с отступом Знак"/>
    <w:link w:val="16"/>
    <w:qFormat/>
    <w:uiPriority w:val="0"/>
    <w:rPr>
      <w:rFonts w:ascii="Times New Roman" w:hAnsi="Times New Roman" w:eastAsia="Times New Roman" w:cs="Times New Roman"/>
      <w:szCs w:val="20"/>
      <w:lang w:eastAsia="ru-RU"/>
    </w:rPr>
  </w:style>
  <w:style w:type="character" w:customStyle="1" w:styleId="44">
    <w:name w:val="Основной текст с отступом Знак1"/>
    <w:basedOn w:val="11"/>
    <w:semiHidden/>
    <w:qFormat/>
    <w:uiPriority w:val="99"/>
    <w:rPr>
      <w:color w:val="000000"/>
    </w:rPr>
  </w:style>
  <w:style w:type="character" w:customStyle="1" w:styleId="45">
    <w:name w:val="Основний текст з відступом Знак1"/>
    <w:basedOn w:val="11"/>
    <w:semiHidden/>
    <w:qFormat/>
    <w:uiPriority w:val="99"/>
  </w:style>
  <w:style w:type="character" w:customStyle="1" w:styleId="46">
    <w:name w:val="Текст выноски Знак"/>
    <w:link w:val="13"/>
    <w:qFormat/>
    <w:uiPriority w:val="0"/>
    <w:rPr>
      <w:rFonts w:ascii="Tahoma" w:hAnsi="Tahoma" w:eastAsia="Times New Roman" w:cs="Tahoma"/>
      <w:sz w:val="16"/>
      <w:szCs w:val="16"/>
      <w:lang w:val="ru-RU" w:eastAsia="uk-UA"/>
    </w:rPr>
  </w:style>
  <w:style w:type="character" w:customStyle="1" w:styleId="47">
    <w:name w:val="Текст выноски Знак1"/>
    <w:basedOn w:val="11"/>
    <w:semiHidden/>
    <w:qFormat/>
    <w:uiPriority w:val="99"/>
    <w:rPr>
      <w:rFonts w:ascii="Segoe UI" w:hAnsi="Segoe UI" w:cs="Segoe UI"/>
      <w:color w:val="000000"/>
      <w:sz w:val="18"/>
      <w:szCs w:val="18"/>
    </w:rPr>
  </w:style>
  <w:style w:type="character" w:customStyle="1" w:styleId="48">
    <w:name w:val="Текст у виносці Знак1"/>
    <w:semiHidden/>
    <w:qFormat/>
    <w:uiPriority w:val="99"/>
    <w:rPr>
      <w:rFonts w:ascii="Tahoma" w:hAnsi="Tahoma" w:cs="Tahoma"/>
      <w:sz w:val="16"/>
      <w:szCs w:val="16"/>
    </w:rPr>
  </w:style>
  <w:style w:type="paragraph" w:customStyle="1" w:styleId="49">
    <w:name w:val="Знак Знак Знак"/>
    <w:basedOn w:val="1"/>
    <w:qFormat/>
    <w:uiPriority w:val="0"/>
    <w:pPr>
      <w:widowControl/>
    </w:pPr>
    <w:rPr>
      <w:rFonts w:ascii="Verdana" w:hAnsi="Verdana" w:eastAsia="Times New Roman" w:cs="Verdana"/>
      <w:color w:val="auto"/>
      <w:sz w:val="20"/>
      <w:szCs w:val="20"/>
      <w:lang w:bidi="ar-SA"/>
    </w:rPr>
  </w:style>
  <w:style w:type="character" w:customStyle="1" w:styleId="50">
    <w:name w:val="Верхний колонтитул Знак"/>
    <w:basedOn w:val="11"/>
    <w:link w:val="23"/>
    <w:qFormat/>
    <w:uiPriority w:val="99"/>
    <w:rPr>
      <w:rFonts w:ascii="Calibri" w:hAnsi="Calibri" w:eastAsia="Calibri" w:cs="Times New Roman"/>
      <w:sz w:val="22"/>
      <w:szCs w:val="22"/>
      <w:lang w:val="uk-UA" w:bidi="ar-SA"/>
    </w:rPr>
  </w:style>
  <w:style w:type="character" w:customStyle="1" w:styleId="51">
    <w:name w:val="Нижний колонтитул Знак"/>
    <w:basedOn w:val="11"/>
    <w:link w:val="20"/>
    <w:qFormat/>
    <w:uiPriority w:val="99"/>
    <w:rPr>
      <w:rFonts w:ascii="Calibri" w:hAnsi="Calibri" w:eastAsia="Calibri" w:cs="Times New Roman"/>
      <w:sz w:val="22"/>
      <w:szCs w:val="22"/>
      <w:lang w:val="uk-UA" w:bidi="ar-SA"/>
    </w:rPr>
  </w:style>
  <w:style w:type="character" w:customStyle="1" w:styleId="52">
    <w:name w:val="Heading 1 Char"/>
    <w:qFormat/>
    <w:locked/>
    <w:uiPriority w:val="0"/>
    <w:rPr>
      <w:rFonts w:ascii="Times New Roman CYR" w:hAnsi="Times New Roman CYR" w:cs="Times New Roman CYR"/>
      <w:sz w:val="20"/>
      <w:szCs w:val="20"/>
      <w:lang w:eastAsia="uk-UA"/>
    </w:rPr>
  </w:style>
  <w:style w:type="paragraph" w:customStyle="1" w:styleId="53">
    <w:name w:val="Абзац списка1"/>
    <w:basedOn w:val="1"/>
    <w:qFormat/>
    <w:uiPriority w:val="99"/>
    <w:pPr>
      <w:widowControl/>
      <w:spacing w:after="200" w:line="276" w:lineRule="auto"/>
      <w:ind w:left="720"/>
    </w:pPr>
    <w:rPr>
      <w:rFonts w:ascii="Calibri" w:hAnsi="Calibri" w:eastAsia="Times New Roman" w:cs="Calibri"/>
      <w:color w:val="auto"/>
      <w:sz w:val="22"/>
      <w:szCs w:val="22"/>
      <w:lang w:val="uk-UA" w:bidi="ar-SA"/>
    </w:rPr>
  </w:style>
  <w:style w:type="character" w:customStyle="1" w:styleId="54">
    <w:name w:val="Основний текст_"/>
    <w:link w:val="55"/>
    <w:qFormat/>
    <w:locked/>
    <w:uiPriority w:val="0"/>
    <w:rPr>
      <w:sz w:val="26"/>
      <w:szCs w:val="26"/>
      <w:shd w:val="clear" w:color="auto" w:fill="FFFFFF"/>
      <w:lang w:bidi="ar-SA"/>
    </w:rPr>
  </w:style>
  <w:style w:type="paragraph" w:customStyle="1" w:styleId="55">
    <w:name w:val="Основний текст1"/>
    <w:basedOn w:val="1"/>
    <w:link w:val="54"/>
    <w:qFormat/>
    <w:uiPriority w:val="0"/>
    <w:pPr>
      <w:widowControl/>
      <w:shd w:val="clear" w:color="auto" w:fill="FFFFFF"/>
      <w:spacing w:before="600" w:after="240" w:line="326" w:lineRule="exact"/>
      <w:jc w:val="both"/>
    </w:pPr>
    <w:rPr>
      <w:color w:val="auto"/>
      <w:sz w:val="26"/>
      <w:szCs w:val="26"/>
      <w:shd w:val="clear" w:color="auto" w:fill="FFFFFF"/>
      <w:lang w:bidi="ar-SA"/>
    </w:rPr>
  </w:style>
  <w:style w:type="character" w:customStyle="1" w:styleId="56">
    <w:name w:val="Текст сноски Знак"/>
    <w:basedOn w:val="11"/>
    <w:link w:val="22"/>
    <w:qFormat/>
    <w:uiPriority w:val="99"/>
    <w:rPr>
      <w:rFonts w:ascii="Calibri" w:hAnsi="Calibri" w:eastAsia="Calibri" w:cs="Times New Roman"/>
      <w:lang w:bidi="ar-SA"/>
    </w:rPr>
  </w:style>
  <w:style w:type="paragraph" w:customStyle="1" w:styleId="57">
    <w:name w:val="Абзац списку1"/>
    <w:basedOn w:val="1"/>
    <w:qFormat/>
    <w:uiPriority w:val="0"/>
    <w:pPr>
      <w:widowControl/>
      <w:ind w:left="720"/>
      <w:contextualSpacing/>
    </w:pPr>
    <w:rPr>
      <w:rFonts w:ascii="Times New Roman" w:hAnsi="Times New Roman" w:eastAsia="Calibri" w:cs="Times New Roman"/>
      <w:color w:val="auto"/>
      <w:sz w:val="20"/>
      <w:szCs w:val="20"/>
      <w:lang w:val="uk-UA" w:eastAsia="ru-RU" w:bidi="ar-SA"/>
    </w:rPr>
  </w:style>
  <w:style w:type="paragraph" w:styleId="58">
    <w:name w:val="No Spacing"/>
    <w:qFormat/>
    <w:uiPriority w:val="1"/>
    <w:pPr>
      <w:widowControl/>
    </w:pPr>
    <w:rPr>
      <w:rFonts w:ascii="Calibri" w:hAnsi="Calibri" w:eastAsia="Calibri" w:cs="Times New Roman"/>
      <w:sz w:val="22"/>
      <w:szCs w:val="22"/>
      <w:lang w:val="ru-RU" w:eastAsia="en-US" w:bidi="ar-SA"/>
    </w:rPr>
  </w:style>
  <w:style w:type="paragraph" w:customStyle="1" w:styleId="59">
    <w:name w:val="Без интервала1"/>
    <w:qFormat/>
    <w:uiPriority w:val="1"/>
    <w:pPr>
      <w:widowControl/>
    </w:pPr>
    <w:rPr>
      <w:rFonts w:ascii="Calibri" w:hAnsi="Calibri" w:eastAsia="Times New Roman" w:cs="Times New Roman"/>
      <w:sz w:val="22"/>
      <w:szCs w:val="22"/>
      <w:lang w:val="ru-RU" w:eastAsia="en-US" w:bidi="ar-SA"/>
    </w:rPr>
  </w:style>
  <w:style w:type="paragraph" w:customStyle="1" w:styleId="60">
    <w:name w:val="Без інтервалів1"/>
    <w:qFormat/>
    <w:uiPriority w:val="0"/>
    <w:pPr>
      <w:widowControl/>
    </w:pPr>
    <w:rPr>
      <w:rFonts w:ascii="Calibri" w:hAnsi="Calibri" w:eastAsia="Calibri" w:cs="Calibri"/>
      <w:sz w:val="22"/>
      <w:szCs w:val="22"/>
      <w:lang w:val="ru-RU" w:eastAsia="en-US" w:bidi="ar-SA"/>
    </w:rPr>
  </w:style>
  <w:style w:type="character" w:customStyle="1" w:styleId="61">
    <w:name w:val="st"/>
    <w:qFormat/>
    <w:uiPriority w:val="0"/>
  </w:style>
  <w:style w:type="character" w:customStyle="1" w:styleId="62">
    <w:name w:val="Заголовок Знак"/>
    <w:basedOn w:val="11"/>
    <w:link w:val="29"/>
    <w:qFormat/>
    <w:uiPriority w:val="0"/>
    <w:rPr>
      <w:rFonts w:ascii="Times New Roman" w:hAnsi="Times New Roman" w:eastAsia="Times New Roman" w:cs="Times New Roman"/>
      <w:sz w:val="28"/>
      <w:szCs w:val="20"/>
      <w:lang w:val="uk-UA" w:eastAsia="ru-RU" w:bidi="ar-SA"/>
    </w:rPr>
  </w:style>
  <w:style w:type="character" w:customStyle="1" w:styleId="63">
    <w:name w:val="Основной текст 2 Знак"/>
    <w:basedOn w:val="11"/>
    <w:link w:val="15"/>
    <w:qFormat/>
    <w:uiPriority w:val="0"/>
    <w:rPr>
      <w:rFonts w:ascii="Times New Roman" w:hAnsi="Times New Roman" w:eastAsia="Times New Roman" w:cs="Times New Roman"/>
      <w:sz w:val="20"/>
      <w:szCs w:val="20"/>
      <w:lang w:val="ru-RU" w:eastAsia="ru-RU" w:bidi="ar-SA"/>
    </w:rPr>
  </w:style>
  <w:style w:type="paragraph" w:customStyle="1" w:styleId="64">
    <w:name w:val="XHeadB"/>
    <w:basedOn w:val="1"/>
    <w:qFormat/>
    <w:uiPriority w:val="99"/>
    <w:pPr>
      <w:widowControl/>
      <w:spacing w:line="264" w:lineRule="auto"/>
      <w:jc w:val="center"/>
    </w:pPr>
    <w:rPr>
      <w:rFonts w:ascii="Arial" w:hAnsi="Arial" w:eastAsia="Times New Roman" w:cs="Arial"/>
      <w:color w:val="auto"/>
      <w:sz w:val="28"/>
      <w:szCs w:val="28"/>
      <w:lang w:val="ru-RU" w:eastAsia="ru-RU" w:bidi="ar-SA"/>
    </w:rPr>
  </w:style>
  <w:style w:type="paragraph" w:customStyle="1" w:styleId="65">
    <w:name w:val="Звичайний1"/>
    <w:qFormat/>
    <w:uiPriority w:val="0"/>
    <w:pPr>
      <w:widowControl w:val="0"/>
    </w:pPr>
    <w:rPr>
      <w:rFonts w:ascii="Times New Roman" w:hAnsi="Times New Roman" w:eastAsia="Times New Roman" w:cs="Times New Roman"/>
      <w:color w:val="000000"/>
      <w:sz w:val="20"/>
      <w:szCs w:val="20"/>
      <w:lang w:val="uk-UA" w:eastAsia="ru-RU" w:bidi="ar-SA"/>
    </w:rPr>
  </w:style>
  <w:style w:type="paragraph" w:customStyle="1" w:styleId="66">
    <w:name w:val="Обычный1"/>
    <w:qFormat/>
    <w:uiPriority w:val="0"/>
    <w:pPr>
      <w:widowControl w:val="0"/>
    </w:pPr>
    <w:rPr>
      <w:rFonts w:ascii="Times New Roman" w:hAnsi="Times New Roman" w:eastAsia="Times New Roman" w:cs="Times New Roman"/>
      <w:color w:val="000000"/>
      <w:sz w:val="20"/>
      <w:szCs w:val="20"/>
      <w:lang w:val="ru-RU" w:eastAsia="ru-RU" w:bidi="ar-SA"/>
    </w:rPr>
  </w:style>
  <w:style w:type="character" w:customStyle="1" w:styleId="67">
    <w:name w:val="Основной текст с отступом 3 Знак"/>
    <w:basedOn w:val="11"/>
    <w:link w:val="17"/>
    <w:qFormat/>
    <w:uiPriority w:val="0"/>
    <w:rPr>
      <w:rFonts w:ascii="Times New Roman" w:hAnsi="Times New Roman" w:eastAsia="Times New Roman" w:cs="Times New Roman"/>
      <w:caps/>
      <w:szCs w:val="20"/>
      <w:lang w:val="uk-UA" w:bidi="ar-SA"/>
    </w:rPr>
  </w:style>
  <w:style w:type="character" w:customStyle="1" w:styleId="68">
    <w:name w:val="Book Title"/>
    <w:qFormat/>
    <w:uiPriority w:val="33"/>
    <w:rPr>
      <w:b/>
      <w:bCs/>
      <w:smallCaps/>
      <w:spacing w:val="5"/>
    </w:rPr>
  </w:style>
  <w:style w:type="character" w:customStyle="1" w:styleId="69">
    <w:name w:val="apple-converted-space"/>
    <w:qFormat/>
    <w:uiPriority w:val="0"/>
  </w:style>
  <w:style w:type="paragraph" w:customStyle="1" w:styleId="70">
    <w:name w:val="Знак Знак3"/>
    <w:basedOn w:val="1"/>
    <w:qFormat/>
    <w:uiPriority w:val="0"/>
    <w:pPr>
      <w:widowControl/>
      <w:spacing w:after="160" w:line="240" w:lineRule="exact"/>
    </w:pPr>
    <w:rPr>
      <w:rFonts w:ascii="Verdana" w:hAnsi="Verdana" w:eastAsia="MS Mincho" w:cs="Times New Roman"/>
      <w:color w:val="auto"/>
      <w:sz w:val="20"/>
      <w:szCs w:val="20"/>
      <w:lang w:bidi="ar-SA"/>
    </w:rPr>
  </w:style>
  <w:style w:type="character" w:customStyle="1" w:styleId="71">
    <w:name w:val="Стандартный HTML Знак"/>
    <w:basedOn w:val="11"/>
    <w:link w:val="24"/>
    <w:qFormat/>
    <w:uiPriority w:val="99"/>
    <w:rPr>
      <w:rFonts w:ascii="Courier New" w:hAnsi="Courier New" w:eastAsia="Times New Roman" w:cs="Courier New"/>
      <w:sz w:val="20"/>
      <w:szCs w:val="20"/>
      <w:lang w:val="ru-RU" w:eastAsia="ru-RU" w:bidi="ar-SA"/>
    </w:rPr>
  </w:style>
  <w:style w:type="paragraph" w:customStyle="1" w:styleId="72">
    <w:name w:val="Default"/>
    <w:qFormat/>
    <w:uiPriority w:val="0"/>
    <w:pPr>
      <w:widowControl/>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73">
    <w:name w:val="Текст сноски Знак1"/>
    <w:basedOn w:val="11"/>
    <w:semiHidden/>
    <w:qFormat/>
    <w:uiPriority w:val="99"/>
    <w:rPr>
      <w:rFonts w:ascii="Microsoft Sans Serif" w:hAnsi="Microsoft Sans Serif" w:eastAsia="Microsoft Sans Serif" w:cs="Microsoft Sans Serif"/>
      <w:color w:val="000000"/>
      <w:lang w:val="en-US" w:bidi="en-US"/>
    </w:rPr>
  </w:style>
  <w:style w:type="character" w:customStyle="1" w:styleId="74">
    <w:name w:val="Верхний колонтитул Знак1"/>
    <w:basedOn w:val="11"/>
    <w:semiHidden/>
    <w:qFormat/>
    <w:uiPriority w:val="99"/>
    <w:rPr>
      <w:rFonts w:ascii="Microsoft Sans Serif" w:hAnsi="Microsoft Sans Serif" w:eastAsia="Microsoft Sans Serif" w:cs="Microsoft Sans Serif"/>
      <w:color w:val="000000"/>
      <w:sz w:val="24"/>
      <w:szCs w:val="24"/>
      <w:lang w:val="en-US" w:bidi="en-US"/>
    </w:rPr>
  </w:style>
  <w:style w:type="character" w:customStyle="1" w:styleId="75">
    <w:name w:val="Нижний колонтитул Знак1"/>
    <w:basedOn w:val="11"/>
    <w:semiHidden/>
    <w:qFormat/>
    <w:uiPriority w:val="99"/>
    <w:rPr>
      <w:rFonts w:ascii="Microsoft Sans Serif" w:hAnsi="Microsoft Sans Serif" w:eastAsia="Microsoft Sans Serif" w:cs="Microsoft Sans Serif"/>
      <w:color w:val="000000"/>
      <w:sz w:val="24"/>
      <w:szCs w:val="24"/>
      <w:lang w:val="en-US" w:bidi="en-US"/>
    </w:rPr>
  </w:style>
  <w:style w:type="table" w:customStyle="1" w:styleId="76">
    <w:name w:val="Сетка таблицы1"/>
    <w:basedOn w:val="12"/>
    <w:qFormat/>
    <w:uiPriority w:val="39"/>
    <w:pPr>
      <w:widowControl/>
    </w:pPr>
    <w:rPr>
      <w:rFonts w:ascii="Calibri" w:hAnsi="Calibri" w:eastAsia="Calibri" w:cs="Times New Roman"/>
      <w:sz w:val="22"/>
      <w:szCs w:val="22"/>
      <w:lang w:val="ru-RU"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21715</Words>
  <Characters>12379</Characters>
  <Lines>103</Lines>
  <Paragraphs>68</Paragraphs>
  <TotalTime>876</TotalTime>
  <ScaleCrop>false</ScaleCrop>
  <LinksUpToDate>false</LinksUpToDate>
  <CharactersWithSpaces>34026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2018-04-23T12:19:00Z</dcterms:created>
  <dc:creator>Lukashova T.V.</dc:creator>
  <cp:lastModifiedBy>Dyavol</cp:lastModifiedBy>
  <cp:lastPrinted>2021-08-31T16:47:00Z</cp:lastPrinted>
  <dcterms:modified xsi:type="dcterms:W3CDTF">2021-09-01T11:58:14Z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