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F" w:rsidRPr="00CB745F" w:rsidRDefault="00CB745F" w:rsidP="00CB745F">
      <w:pPr>
        <w:pStyle w:val="a5"/>
        <w:rPr>
          <w:b/>
          <w:sz w:val="24"/>
        </w:rPr>
      </w:pPr>
      <w:r w:rsidRPr="00CB745F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2824480</wp:posOffset>
            </wp:positionH>
            <wp:positionV relativeFrom="paragraph">
              <wp:posOffset>-25400</wp:posOffset>
            </wp:positionV>
            <wp:extent cx="437515" cy="542925"/>
            <wp:effectExtent l="19050" t="0" r="635" b="0"/>
            <wp:wrapTopAndBottom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45F">
        <w:rPr>
          <w:b/>
          <w:sz w:val="24"/>
        </w:rPr>
        <w:t>УКРАЇНА</w:t>
      </w:r>
    </w:p>
    <w:p w:rsidR="00CB745F" w:rsidRPr="00CB745F" w:rsidRDefault="00CB745F" w:rsidP="00CB745F">
      <w:pPr>
        <w:pStyle w:val="a3"/>
        <w:spacing w:after="0"/>
        <w:jc w:val="center"/>
        <w:rPr>
          <w:b/>
          <w:lang w:val="uk-UA"/>
        </w:rPr>
      </w:pPr>
      <w:r w:rsidRPr="00CB745F">
        <w:rPr>
          <w:b/>
          <w:lang w:val="uk-UA"/>
        </w:rPr>
        <w:t>ХАРКІВСЬКА ОБЛАСТЬ</w:t>
      </w:r>
    </w:p>
    <w:p w:rsidR="00CB745F" w:rsidRPr="00CB745F" w:rsidRDefault="00CB745F" w:rsidP="00CB745F">
      <w:pPr>
        <w:pStyle w:val="a3"/>
        <w:spacing w:after="0"/>
        <w:jc w:val="center"/>
        <w:rPr>
          <w:b/>
          <w:lang w:val="uk-UA"/>
        </w:rPr>
      </w:pPr>
    </w:p>
    <w:p w:rsidR="00CB745F" w:rsidRPr="00CB745F" w:rsidRDefault="00CB745F" w:rsidP="00CB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CB745F" w:rsidRPr="00CB745F" w:rsidRDefault="00CB745F" w:rsidP="00CB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CB745F" w:rsidRPr="00CB745F" w:rsidRDefault="00CB745F" w:rsidP="00CB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45F" w:rsidRDefault="00CB745F" w:rsidP="00CB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B745F" w:rsidRPr="00CB745F" w:rsidRDefault="00CB745F" w:rsidP="00CB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12.08.2020 </w:t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№ 63-г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</w:rPr>
      </w:pP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Про призначення відповідальних за протипожежний режим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Ізюмській загальноосвітній школі І-ІІІ ступенів № 12 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в 2020/2021 навчальному році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виконання Кодексу Цивільного захисту України, </w:t>
      </w:r>
      <w:r w:rsidRPr="00CB745F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Pr="00CB745F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«</w:t>
      </w:r>
      <w:r w:rsidRPr="00CB745F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Pr="00CB745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зареєстрованого в Міністерстві юстиції України 08 вересня 2016 року за № 1229/29359, 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>та з метою збереження життя та здоров'я учасників освітнього процесу</w:t>
      </w:r>
    </w:p>
    <w:p w:rsidR="00CB745F" w:rsidRPr="00CB745F" w:rsidRDefault="00CB745F" w:rsidP="00CB7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1. Призначити  відповідальним за протипожежний стан </w:t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ІЗОШ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12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заступника директора з господарської роботи. 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2. З метою проведення необхідного порядку протипожежного стану під час освітнього процесу призначити відповідальними вчителів: 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Шевченко Н.Т.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1-А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Борщ Н.В.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1-Б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СніжкоО.М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2-А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Мачуліна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2-Б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Посікун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3-А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Бугай Л.І.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3-Б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Сеплива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3-В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Школьна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4-А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Родімкіна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4-Б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Чорнобай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4-В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Лазукіна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5-А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Литвиненко І.М.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5-Б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Шевченко М.А.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6-А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6-Б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Ткаченко Н.М.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7-А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Василенко В.П.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7-Б</w:t>
      </w:r>
    </w:p>
    <w:p w:rsidR="00CB745F" w:rsidRPr="00CB745F" w:rsidRDefault="00CB745F" w:rsidP="00CB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8-А</w:t>
      </w:r>
    </w:p>
    <w:p w:rsidR="00CB745F" w:rsidRPr="00CB745F" w:rsidRDefault="00CB745F" w:rsidP="00CB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Васильєва Т.С.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8-Б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Вітік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9-А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Герасимова К.М.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9-Б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Олійник Н.В.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9-В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Бойко І.В.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10-А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11-А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Крамаренко І.М.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спортивна зала по вул. Педагогічній,4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Пивовар О.О.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спортивна зала по вул.. Київській,20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Суддя В.І.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«Захист України»</w:t>
      </w:r>
    </w:p>
    <w:p w:rsidR="00CB745F" w:rsidRPr="00CB745F" w:rsidRDefault="00CB745F" w:rsidP="00CB745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Конопля В.М.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майстерні трудового навчання (столярна,токарна, </w:t>
      </w:r>
    </w:p>
    <w:p w:rsidR="00CB745F" w:rsidRPr="00CB745F" w:rsidRDefault="00CB745F" w:rsidP="00CB745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слюсарна)</w:t>
      </w:r>
    </w:p>
    <w:p w:rsidR="00CB745F" w:rsidRPr="00CB745F" w:rsidRDefault="00CB745F" w:rsidP="00CB745F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Шевченко А.С.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навчальна майстерня з обслуговуючих видів праці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Гордієнко К.О.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приміщення їдальні по вул. Київській,20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Пікало Н.Д.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приміщення їдальні по вул. Педагогічній,4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підсобні приміщення по вул. Педагогічній та Київській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Н.В..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директора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кабінет заступника </w:t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директорапо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вул. Педагогічній,4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Бугай Л.І.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кабінет заступника </w:t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директорапо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вул.. Київській,20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С.С.                                кабінет заступника директора з виховної роботи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педагога-організатора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Ткаченко Н.М.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соціального педагога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Ляшенко Т.В.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канцелярія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Толста С.М.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бібліотека по вул. Педагогічній, 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Герасимова К.М.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практичного психолога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хімії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інформатики № 11 по вул. Педагогічній,4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Лєвіщев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інформатики № 16 по вул. Педагогічній,4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Перевозник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>кабінет інформатики по вул. Київській, 20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кабінет фізики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медичний кабінет</w:t>
      </w:r>
    </w:p>
    <w:p w:rsidR="00CB745F" w:rsidRPr="00CB745F" w:rsidRDefault="00CB745F" w:rsidP="00CB745F">
      <w:pPr>
        <w:spacing w:after="0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Шевченко Н.Т.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Борщ Н.В.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СніжкоО.М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Мачуліна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Посікун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Сеплива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Школьна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Родімкіна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Чорнобай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Лазукіна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Литвиненко І.М.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Шевченко М.А.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Вермійчук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Ткаченко Н.М.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lastRenderedPageBreak/>
        <w:t>Василенко В.П.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Васильєва Т.С.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Вітік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Герасимова К.М.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Олійник Н.В.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Бойко І.В.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Крамаренко І.М.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Пивовар О.О.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Суддя В.І.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Конопля В.М.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left="708" w:firstLine="1135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Шевченко А.С.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Гордієнко К.О.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Пікало Н.Д.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Мєлєнь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І.Б.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 w:rsidRPr="00CB745F">
        <w:rPr>
          <w:rFonts w:ascii="Times New Roman" w:hAnsi="Times New Roman" w:cs="Times New Roman"/>
          <w:sz w:val="24"/>
          <w:szCs w:val="24"/>
          <w:lang w:val="uk-UA"/>
        </w:rPr>
        <w:t>Ляшенко Т.В.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  <w:t>Толста С.М.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Перевозник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CB745F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proofErr w:type="spellStart"/>
      <w:r w:rsidRPr="00CB745F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CB745F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CB74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745F" w:rsidRPr="00CB745F" w:rsidRDefault="00CB745F" w:rsidP="00CB745F">
      <w:pPr>
        <w:spacing w:after="0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CB745F" w:rsidRPr="00CB745F" w:rsidRDefault="00CB745F" w:rsidP="00CB74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0CBA" w:rsidRPr="00CB745F" w:rsidRDefault="00E70CBA" w:rsidP="00CB745F">
      <w:pPr>
        <w:spacing w:after="0"/>
        <w:rPr>
          <w:rFonts w:ascii="Times New Roman" w:hAnsi="Times New Roman" w:cs="Times New Roman"/>
          <w:lang w:val="uk-UA"/>
        </w:rPr>
      </w:pPr>
    </w:p>
    <w:sectPr w:rsidR="00E70CBA" w:rsidRPr="00C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45F"/>
    <w:rsid w:val="00CB745F"/>
    <w:rsid w:val="00E7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74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74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B7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CB745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2020-11-16T10:59:00Z</dcterms:created>
  <dcterms:modified xsi:type="dcterms:W3CDTF">2020-11-16T11:00:00Z</dcterms:modified>
</cp:coreProperties>
</file>