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546100"/>
            <wp:effectExtent l="19050" t="0" r="635" b="0"/>
            <wp:wrapTopAndBottom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A0C80" w:rsidRPr="001A0C80" w:rsidRDefault="001A0C80" w:rsidP="001A0C80">
      <w:pPr>
        <w:pStyle w:val="a3"/>
        <w:spacing w:after="0"/>
        <w:jc w:val="center"/>
        <w:rPr>
          <w:b/>
          <w:lang w:val="uk-UA"/>
        </w:rPr>
      </w:pPr>
      <w:r w:rsidRPr="001A0C80">
        <w:rPr>
          <w:b/>
          <w:lang w:val="uk-UA"/>
        </w:rPr>
        <w:t>ХАРКІВСЬКА ОБЛАСТЬ</w:t>
      </w:r>
    </w:p>
    <w:p w:rsidR="001A0C80" w:rsidRPr="001A0C80" w:rsidRDefault="001A0C80" w:rsidP="001A0C80">
      <w:pPr>
        <w:pStyle w:val="a3"/>
        <w:spacing w:after="0"/>
        <w:jc w:val="center"/>
        <w:rPr>
          <w:b/>
          <w:lang w:val="uk-UA"/>
        </w:rPr>
      </w:pP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1A0C80" w:rsidRPr="001A0C80" w:rsidRDefault="001A0C80" w:rsidP="001A0C80">
      <w:pPr>
        <w:spacing w:after="0" w:line="240" w:lineRule="auto"/>
        <w:ind w:hanging="368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12.08.2020</w:t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</w:r>
      <w:r w:rsidRPr="001A0C8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1A0C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58-г</w:t>
      </w:r>
    </w:p>
    <w:p w:rsidR="001A0C80" w:rsidRPr="001A0C80" w:rsidRDefault="001A0C80" w:rsidP="001A0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  <w:proofErr w:type="gramStart"/>
      <w:r w:rsidRPr="001A0C80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gramEnd"/>
      <w:r w:rsidRPr="001A0C8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r w:rsidRPr="001A0C80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розробку 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інструкцій з охорони праці </w:t>
      </w: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1A0C80">
        <w:rPr>
          <w:rFonts w:ascii="Times New Roman" w:hAnsi="Times New Roman" w:cs="Times New Roman"/>
          <w:b/>
          <w:sz w:val="24"/>
          <w:szCs w:val="24"/>
        </w:rPr>
        <w:t xml:space="preserve">Ізюмській 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 xml:space="preserve">загальноосвітній школі І-ІІІ ступенів №12 </w:t>
      </w: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05"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у новій редакції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28 Закону України «Про охорону праці», наказу управління Ізюмської міської ради Харківської області «Про затвердження Положення про </w:t>
      </w:r>
      <w:r w:rsidRPr="001A0C80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 xml:space="preserve">розробку інструкцій з охорони праці в 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управлінні освіти Ізюмської міської ради Харківської області» від 11.08. </w:t>
      </w:r>
      <w:r w:rsidRPr="001A0C80">
        <w:rPr>
          <w:rFonts w:ascii="Times New Roman" w:hAnsi="Times New Roman" w:cs="Times New Roman"/>
          <w:sz w:val="24"/>
          <w:szCs w:val="24"/>
        </w:rPr>
        <w:t>2020 р. № 251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A0C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0C80">
        <w:rPr>
          <w:rFonts w:ascii="Times New Roman" w:hAnsi="Times New Roman" w:cs="Times New Roman"/>
          <w:sz w:val="24"/>
          <w:szCs w:val="24"/>
        </w:rPr>
        <w:t>з метою встановлення вимог з питань охорони праці щодо розробки інструкцій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A0C8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НАКАЗУЮ: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Затвердити Положення про </w:t>
      </w:r>
      <w:r w:rsidRPr="001A0C8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розробку інструкцій 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0C80">
        <w:rPr>
          <w:rFonts w:ascii="Times New Roman" w:hAnsi="Times New Roman" w:cs="Times New Roman"/>
          <w:sz w:val="24"/>
          <w:szCs w:val="24"/>
        </w:rPr>
        <w:t>Ізюмські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A0C80">
        <w:rPr>
          <w:rFonts w:ascii="Times New Roman" w:hAnsi="Times New Roman" w:cs="Times New Roman"/>
          <w:sz w:val="24"/>
          <w:szCs w:val="24"/>
        </w:rPr>
        <w:t xml:space="preserve"> загальноосвітній школі І-ІІІ ступенів №12 Ізюмської міської ради Харківської області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</w:t>
      </w:r>
      <w:proofErr w:type="gramStart"/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</w:t>
      </w:r>
      <w:proofErr w:type="gramEnd"/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ій редакції (додається). 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   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0C80">
        <w:rPr>
          <w:rFonts w:ascii="Times New Roman" w:hAnsi="Times New Roman" w:cs="Times New Roman"/>
          <w:sz w:val="24"/>
          <w:szCs w:val="24"/>
        </w:rPr>
        <w:t>12.08.2020 р.</w:t>
      </w:r>
    </w:p>
    <w:p w:rsidR="001A0C80" w:rsidRPr="001A0C80" w:rsidRDefault="001A0C80" w:rsidP="001A0C80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1A0C80">
        <w:rPr>
          <w:szCs w:val="24"/>
        </w:rPr>
        <w:t>2. Заступнику  директора з навчально-виховної роботи Бугай Л.І., відповідальному за організацію роботи з охорони праці в закладі:</w:t>
      </w:r>
    </w:p>
    <w:p w:rsidR="001A0C80" w:rsidRPr="001A0C80" w:rsidRDefault="001A0C80" w:rsidP="001A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2.1. Внести зміни до Положення 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про </w:t>
      </w:r>
      <w:r w:rsidRPr="001A0C8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розробку інструкцій 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 Ізюмській загальноосвітній школі І-ІІІ ступенів №12 Ізюмської міської ради Харківської області</w:t>
      </w:r>
      <w:r w:rsidRPr="001A0C80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у новій редакції</w:t>
      </w:r>
      <w:r w:rsidRPr="001A0C80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.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12.08.2020 р.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1A0C80" w:rsidRPr="001A0C80" w:rsidRDefault="001A0C80" w:rsidP="001A0C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1A0C80" w:rsidRPr="001A0C80" w:rsidRDefault="001A0C80" w:rsidP="001A0C80">
      <w:pPr>
        <w:tabs>
          <w:tab w:val="left" w:pos="0"/>
        </w:tabs>
        <w:spacing w:after="0" w:line="240" w:lineRule="auto"/>
        <w:ind w:right="17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0C80" w:rsidRPr="001A0C80" w:rsidRDefault="001A0C80" w:rsidP="001A0C80">
      <w:pPr>
        <w:pStyle w:val="a6"/>
        <w:tabs>
          <w:tab w:val="left" w:pos="7537"/>
        </w:tabs>
        <w:spacing w:after="0"/>
        <w:ind w:left="0"/>
        <w:rPr>
          <w:b/>
          <w:sz w:val="24"/>
          <w:szCs w:val="24"/>
        </w:rPr>
      </w:pPr>
    </w:p>
    <w:p w:rsidR="001A0C80" w:rsidRPr="001A0C80" w:rsidRDefault="001A0C80" w:rsidP="001A0C80">
      <w:pPr>
        <w:pStyle w:val="a6"/>
        <w:tabs>
          <w:tab w:val="left" w:pos="7537"/>
        </w:tabs>
        <w:spacing w:after="0"/>
        <w:ind w:left="0"/>
        <w:rPr>
          <w:b/>
          <w:sz w:val="24"/>
          <w:szCs w:val="24"/>
          <w:lang w:val="uk-UA"/>
        </w:rPr>
      </w:pPr>
      <w:r w:rsidRPr="001A0C80">
        <w:rPr>
          <w:b/>
          <w:sz w:val="24"/>
          <w:szCs w:val="24"/>
        </w:rPr>
        <w:t xml:space="preserve">Директор школи                                                                                </w:t>
      </w:r>
      <w:proofErr w:type="gramStart"/>
      <w:r w:rsidRPr="001A0C80">
        <w:rPr>
          <w:b/>
          <w:sz w:val="24"/>
          <w:szCs w:val="24"/>
        </w:rPr>
        <w:t>Наталія</w:t>
      </w:r>
      <w:proofErr w:type="gramEnd"/>
      <w:r w:rsidRPr="001A0C80">
        <w:rPr>
          <w:b/>
          <w:sz w:val="24"/>
          <w:szCs w:val="24"/>
        </w:rPr>
        <w:t xml:space="preserve"> М</w:t>
      </w:r>
      <w:r w:rsidRPr="001A0C80">
        <w:rPr>
          <w:b/>
          <w:sz w:val="24"/>
          <w:szCs w:val="24"/>
          <w:lang w:val="uk-UA"/>
        </w:rPr>
        <w:t>АЛИК</w:t>
      </w:r>
    </w:p>
    <w:p w:rsidR="001A0C80" w:rsidRPr="001A0C80" w:rsidRDefault="001A0C80" w:rsidP="001A0C80">
      <w:pPr>
        <w:pStyle w:val="a6"/>
        <w:tabs>
          <w:tab w:val="left" w:pos="7537"/>
        </w:tabs>
        <w:spacing w:after="0"/>
        <w:ind w:left="0"/>
        <w:rPr>
          <w:b/>
          <w:sz w:val="24"/>
          <w:szCs w:val="24"/>
          <w:lang w:val="uk-UA"/>
        </w:rPr>
      </w:pPr>
    </w:p>
    <w:p w:rsidR="001A0C80" w:rsidRPr="001A0C80" w:rsidRDefault="001A0C80" w:rsidP="001A0C80">
      <w:pPr>
        <w:pStyle w:val="a6"/>
        <w:tabs>
          <w:tab w:val="left" w:pos="7537"/>
        </w:tabs>
        <w:spacing w:after="0"/>
        <w:ind w:left="0"/>
        <w:rPr>
          <w:sz w:val="24"/>
          <w:szCs w:val="24"/>
        </w:rPr>
      </w:pPr>
      <w:proofErr w:type="gramStart"/>
      <w:r w:rsidRPr="001A0C80">
        <w:rPr>
          <w:sz w:val="24"/>
          <w:szCs w:val="24"/>
        </w:rPr>
        <w:t>З</w:t>
      </w:r>
      <w:proofErr w:type="gramEnd"/>
      <w:r w:rsidRPr="001A0C80">
        <w:rPr>
          <w:sz w:val="24"/>
          <w:szCs w:val="24"/>
        </w:rPr>
        <w:t xml:space="preserve"> наказом ознайомлені:                                                                      Бугай Л.І.                 </w:t>
      </w: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C80" w:rsidRDefault="001A0C80" w:rsidP="001A0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0C80" w:rsidRPr="001A0C80" w:rsidRDefault="001A0C80" w:rsidP="001A0C8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     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A0C80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наказу від  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>12.08.2020р.</w:t>
      </w:r>
      <w:r w:rsidRPr="001A0C80">
        <w:rPr>
          <w:rFonts w:ascii="Times New Roman" w:hAnsi="Times New Roman" w:cs="Times New Roman"/>
          <w:sz w:val="24"/>
          <w:szCs w:val="24"/>
        </w:rPr>
        <w:t xml:space="preserve"> №</w:t>
      </w:r>
      <w:r w:rsidRPr="001A0C80">
        <w:rPr>
          <w:rFonts w:ascii="Times New Roman" w:hAnsi="Times New Roman" w:cs="Times New Roman"/>
          <w:sz w:val="24"/>
          <w:szCs w:val="24"/>
          <w:lang w:val="uk-UA"/>
        </w:rPr>
        <w:t xml:space="preserve"> 58-г</w:t>
      </w:r>
    </w:p>
    <w:p w:rsidR="001A0C80" w:rsidRPr="001A0C80" w:rsidRDefault="001A0C80" w:rsidP="001A0C80">
      <w:pPr>
        <w:spacing w:after="0" w:line="240" w:lineRule="auto"/>
        <w:ind w:left="4956" w:right="-6" w:firstLine="1281"/>
        <w:jc w:val="both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left="840" w:right="417"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0C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ПОЛОЖЕННЯ </w:t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r w:rsidRPr="001A0C80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розробку інструкцій </w:t>
      </w:r>
      <w:r w:rsidRPr="001A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 охорони праці </w:t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Ізюмській загальноосвітній школі І-ІІІ ступенів № 12 </w:t>
      </w:r>
    </w:p>
    <w:p w:rsidR="001A0C80" w:rsidRPr="001A0C80" w:rsidRDefault="001A0C80" w:rsidP="001A0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Ізюмської міської ради Харківської області</w:t>
      </w:r>
    </w:p>
    <w:p w:rsidR="001A0C80" w:rsidRPr="001A0C80" w:rsidRDefault="001A0C80" w:rsidP="001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left="840" w:right="417"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I. Загальні положення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1. Це Положення встановлює вимоги до змісту, побудови і викладення інструкцій з охорони праці, що діють в Ізюмській загальноосвітній школі І-ІІІ ступенів № 12 Ізюмської міської ради Харківської області (далі - інструкція).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2. Вимоги цього Положення поширюються на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іх юридичних та фізичних осіб, які відповідно до законодавства використовують найману працю.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3. Інструкція є актом з охорони праці в Ізюмській загальноосвітній школі І-ІІІ ступенів № 12 Ізюмської міської ради Харківської області (далі – заклад), що містить обов’язкові для дотримання працівниками вимоги з охорони праці при виконанні ними робіт певного виду або за певною професією на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іх робочих місцях, у виробничих приміщеннях, на території закладу, будівельних майданчиках або в інших місцях, де за дорученням керівника закладу чи уповноваженого ним органу (далі - директор) виконуються ці роботи, трудові чи службові обов’язки.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 Інструкції розробляються на основі нормативно-правових актів з охорони праці, технологічної документації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ідприємства з урахуванням конкретних умов виробництва та вимог безпеки, викладених в експлуатаційній та ремонтній документації підприємств - виготовлювачів устаткування, що використовується в закладі.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Інструкції затверджуються директором ІЗОШ І-ІІІ ступенів № 12 і є обов’язковими для дотримання працівниками відповідних професій або виконавцями відповідних робіт в Ізюмській загальноосвітній школі І-ІІІ ступені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№ 12 Ізюмської міської ради Харківської області.  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5. Інструкції мають відповідати законодавству про охорону праці.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6. Інструкції повинні містити тільки ті вимоги щодо охорони праці, дотримання яких самими працівниками є обов’язковим. Порушення працівником цих вимог розглядається роботодавцем як порушення нормативно-правових актів з охорони праці та актів з охорони праці, що діють у межах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7. Організація вивчення інструкцій працівниками забезпечується роботодавцем згідно з Типовим положенням про порядок проведення навчання і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ірки знань з питань охорони праці, відповідно  до діючого законодавства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8. Директор ІЗОШ І-ІІІ ступенів № 12 здійснює постійний контроль за додержанням працівниками вимог інструкцій.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9. Громадський контроль за додержанням працівниками вимог інструкцій здійснюють уповноважені найманими працівниками особи з питань охорони праці, профспілки та їх об’єднання в особі виборних органів і представникі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II. Змі</w:t>
      </w:r>
      <w:proofErr w:type="gramStart"/>
      <w:r w:rsidRPr="001A0C80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1A0C80">
        <w:rPr>
          <w:rFonts w:ascii="Times New Roman" w:hAnsi="Times New Roman" w:cs="Times New Roman"/>
          <w:b/>
          <w:sz w:val="24"/>
          <w:szCs w:val="24"/>
        </w:rPr>
        <w:t xml:space="preserve"> і побудова інструкцій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1. Кожній інструкції присвоюються назва і скорочене позначення (код, порядковий номер).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 інструкції стисло вказується, для якої професії або виду робіт вона призначена (наприклад: «Інструкція з охорони праці для сторожа», «Інструкція з охорони праці під час приготування дезінфікувальних розчинів»).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2. В інструкціях зазначаються загальні положення щодо охорони праці, організаційні та технічні вимоги безпеки, які визначаються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основі: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lastRenderedPageBreak/>
        <w:t xml:space="preserve"> - законодавства України про працю та охорону праці, стандарті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, інших нормативних та організаційно-методичних документів з охорони праці;</w:t>
      </w:r>
    </w:p>
    <w:p w:rsidR="001A0C80" w:rsidRPr="001A0C80" w:rsidRDefault="001A0C80" w:rsidP="001A0C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наявних і ймовірних небезпек, які потенційно можуть призвести до травмування, погіршення стану здоров’я чи смерті людини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трудової діяльності, завдати шкоди майну або навколишньому середовищу;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аналізу документів з охорони праці стосовно відповідного виробництва, професії (виду робіт);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характеристики робіт, що виконуються працівником конкретної професії відповідно до її кваліфікаційної характеристики;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вимог безпеки до технологічного процесу, виробничого устаткування, інструментів і пристроїв, що застосовуються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виконання відповідних робіт, а також вимог безпеки, що містяться в експлуатаційній та ремонтній документації і в технологічному регламенті;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- виявлення небезпечних і шкідливих виробничих факторів, характерних для конкретної професії (конкретного виду робіт), як при нормальному проходженні технологічного процесу, так і при відхиленнях від оптимального режиму, визначення заходів та засобів захисту від них, вивчення конструктивних й експлуатаційних особливостей та ефективності використання цих засобів;</w:t>
      </w:r>
      <w:proofErr w:type="gramEnd"/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аналізу обставин і причин найбільш ймовірних аварійних ситуацій, нещасних випадків і професійних захворювань, характерних для конкретної професії (конкретного виду робіт);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вивчення успішного досвіду організації безпечної праці та виконання відповідних робіт, визначення найбезпечніших методів і прийомів їх виконання.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3. Вимоги інструкцій викладаються відповідно до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ідовності технологічного процесу з урахуванням умов, у яких виконується конкретний вид робіт.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 Інструкції мають складатися з таких розділів: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4.1. Розділ «Загальні положення», що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 відомості про сферу застосування інструкції;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80">
        <w:rPr>
          <w:rFonts w:ascii="Times New Roman" w:hAnsi="Times New Roman" w:cs="Times New Roman"/>
          <w:sz w:val="24"/>
          <w:szCs w:val="24"/>
        </w:rPr>
        <w:t>загальні відомості про об’єкт розробки (визначення робочого місця працівника конкретної професії (конкретного виду робіт) залежно від тривалості його перебування на цьому місці протягом робочої зміни (постійне чи непостійне);</w:t>
      </w:r>
      <w:proofErr w:type="gramEnd"/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стислу характеристику технологічного процесу та обладнання, що застосовується на цьому робочому місці;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умови та порядок допуску працівників до самостійної роботи за професією або до виконання певного виду робіт (вимоги щодо віку, стажу роботи,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і, стану здоров’я, проходження медоглядів, професійної освіти та спеціального навчання з питань охорони праці, інструктажів, перевірки знань з питань охорони праці тощо);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   правила внутрішнього трудового розпорядку, що стосуються питань охорони праці для конкретного виду робіт або конкретної професії, а також відомості про специфічні особливості організації праці та технологічних процесі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трудов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 обов’язки працівників цієї професії (виконавців цього виду робіт);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80">
        <w:rPr>
          <w:rFonts w:ascii="Times New Roman" w:hAnsi="Times New Roman" w:cs="Times New Roman"/>
          <w:sz w:val="24"/>
          <w:szCs w:val="24"/>
        </w:rPr>
        <w:t>- перелік і характеристику основних небезпечних та шкідливих виробничих факторів для цієї професії (цього виду робіт), особливості їх впливу на працівника;</w:t>
      </w:r>
      <w:proofErr w:type="gramEnd"/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80">
        <w:rPr>
          <w:rFonts w:ascii="Times New Roman" w:hAnsi="Times New Roman" w:cs="Times New Roman"/>
          <w:sz w:val="24"/>
          <w:szCs w:val="24"/>
        </w:rPr>
        <w:t>-  перелік видів спеціального одягу, спеціального взуття та інших засобів індивідуального захисту, які мають видаватися працівникам конкретної професії (виконавцям конкретного виду робіт) згідно з чинними нормами, із зазначенням вимог до їх використання згідно із законодавством;</w:t>
      </w:r>
      <w:proofErr w:type="gramEnd"/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 санітарні норми і правила особистої гі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ієни, яких повинен дотримуватись працівник при виконанні роботи;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4.2. Розділ «Вимоги безпеки перед початком роботи», що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 порядок приймання зміни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разі безперервної роботи, в тому числі при порушенні режиму роботи виробничого устаткування або технологічного процесу;</w:t>
      </w:r>
    </w:p>
    <w:p w:rsidR="001A0C80" w:rsidRPr="001A0C80" w:rsidRDefault="001A0C80" w:rsidP="001A0C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ідготовки робочого місця та засобів індивідуального захисту;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перевірки наявності та справності обладнання, інструментів, захисних пристроїв небезпечних зон машин і механізмів, пускових, запобіжних, гальмових та очисних пристроїв, систем блокування та сигналізації, вентиляції та освітлення, знаків безпеки, первинних засобів пожежогасіння, виявлення видимих пошкоджень захисного заземлення тощо;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перевірки наявності та стану вихідних матеріалів (сировини, заготовок, напівфабрикатів);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порядок повідомлення роботодавця про виявлені несправності обладнання, пристроїв, пристосувань, інструментів, засобів захисту тощо;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4.3. Розділ «Вимоги безпеки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роботи», що містить: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 відомості щодо безпечної організації праці, про прийоми та методи безпечного виконання робіт, правила використання технологічного обладнання, пристрої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та інструментів, а також застереження про можливі небезпечні, неправильні методи та прийоми праці, які заборонено застосовувати;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правила безпечного поводження з вихідними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іалами (сировиною, заготовками, напівфабрикатами), готовою продукцією, допоміжними матеріалами та відходами виробництва, що становлять небезпеку для працівників;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правила безпечної експлуатації транспортних і вантажопідіймальних засобів, механізмів, тари;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вимоги безпеки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вантажно-розвантажувальних робіт і транспортування вантажу;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вимоги щодо порядку утримання робочого місця в безпечному стані;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можливі небезпечні відхилення від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режиму роботи устаткування і технологічного регламенту та способи їх усунення;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вимоги щодо використання засобів індиві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та колективного захисту від шкідливих і небезпечних виробничих факторів;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умови та фактори, за яких робота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бути припинена (технічні, метеорологічні, санітарно-гігієнічні тощо);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вимоги щодо забезпечення пожеж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та вибухобезпеки;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порядок повідомлення роботодавця про нещасні випадки чи раптові захворювання, факти порушення технологічного процесу, виявлені несправності обладнання, пристроїв, інструментів, засобів захисту та про інші небезпечні і шкідливі виробничі фактори, що загрожують життю і здоров’ю працівникі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4.4. Розділ «Вимоги безпеки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ісля закінчення роботи», що містить: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порядок безпечного вимикання, зупинення, розбирання, очищення і змащення обладнання, пристрої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машин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, механізмів та апаратури, а при безперервному - -- процесі - порядок передавання їх черговій зміні;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порядок здавання робочого місця;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порядок прибирання відходів виробництва;</w:t>
      </w:r>
    </w:p>
    <w:p w:rsidR="001A0C80" w:rsidRPr="001A0C80" w:rsidRDefault="001A0C80" w:rsidP="001A0C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санітарні норми та правила особистої гі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ієни, яких має дотримуватись працівник після закінчення роботи;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порядок повідомлення роботодавця про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 недоліки, виявлені в процесі роботи;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4.5.  Розділ «Вимоги безпеки в аварійних ситуаціях», що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відомості про ознаки можливих аварійних ситуацій, характерні причини аварій (вибухів, пожеж тощо);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відомості про засоби та дії, спрямовані на запобігання можливим аваріям;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порядок дій, особисті обов’язки та правила поведінки працівника при виникненні аварії згідно з планом її ліквідації, в тому числі у разі її виникнення -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передавання-приймання зміни при безперервній роботі;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порядок повідомлення роботодавця про аварії та ситуації, що можуть до них призвести;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відомості про порядок застосування засобів протиаварійного захисту та сигналізації;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- порядок дій з надання домедичної допомоги потерпілим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аварії.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lastRenderedPageBreak/>
        <w:t>5. За необхідності інструкції можуть містити й інші розділи.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Для розміщення матеріалів, які доповнюють змі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інструкцій, ілюструють чи конкретизують окремі вимоги, може передбачатись розділ «Додатки», у якому може також наводитись перелік нормативно-правових актів та актів підприємства з охорони праці, на підставі яких розроблено інструкцію.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III. Викладення тексту інструкцій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При викладенні тексту інструкції потрібно керуватися такими правилами: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текст має бути стислим, зрозумілим, конкретним (без можливості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ізного тлумачення);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у тексті не повинно бути посилань на нормативно-правові акти, вимоги яких враховуються при розробленні інструкції (за необхідності такі вимоги відтворюються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івно);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не допускається використання не властивих для нормативних актів слів, словосполучень і зворотів, характерних для розмовної мови, довільних скорочень слів, використання для позначення одного поняття різних термінів, а також іноземних слів чи термінів за наявності рівнозначних слів чи термінів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українській мові;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застосування лише загальноприйнятих скорочень та абревіатур, а також заміна застосованих в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потрібно уникати викладення вимог у формі заборони, а за необхідності - давати пояснення, чим викликано заборону; не потрібно застосовувати слова «категорично», «особливо», «обов’язково», «суворо» тощо, оскільки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 вимоги інструкції є однаково обов’язковими;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для наочності окремі вимоги можуть ілюструватись малюнками, схемами, кресленнями тощо;</w:t>
      </w:r>
    </w:p>
    <w:p w:rsidR="001A0C80" w:rsidRPr="001A0C80" w:rsidRDefault="001A0C80" w:rsidP="001A0C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якщо безпека роботи обумовлена певними нормами (величини відстаней, напруги тощо), вони мають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наведені в інструкції.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IV. Розроблення, затвердження та введення в дію інструкцій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1. Інструкції розробляються, узгоджуються і затверджуються згідно з Порядком опрацювання і затвердження роботодавцем нормативних актів з охорони праці, що діють в Ізюмській загальноосвітній школі І-ІІІ ступенів № 12 Ізюмської міської ради Харківської області відповідно до вимог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законодавства.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2. Інструкції розробляються відповідно до переліку інструкцій, який складається службою охорони праці Закладу за участю керівників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ідрозділів, служб головних спеціалістів та інших фахівців, служби організації праці та заробітної плати.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Такий перелік, а також зміни чи доповнення до нього в разі зміни назви професії, впровадження нових видів робіт чи професій затверджуються директором ІЗОШ І-ІІІ ступенів № 12 Ізюмської  міської ради Харківської області і направляються в усі структурні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ідрозділи (служби) закладу.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3. Загальне керівництво розробленням (переглядом) інструкцій покладається на директора ІЗОШ І-ІІІ ступенів № 12.</w:t>
      </w:r>
    </w:p>
    <w:p w:rsidR="001A0C80" w:rsidRPr="001A0C80" w:rsidRDefault="001A0C80" w:rsidP="001A0C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 Необхідні інструкції розробляються (переглядаються) безпосередніми керівниками закладу (начальниками відділу, лабораторій та інших структурних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ідрозділів), які є відповідальними за своєчасне їх виконання.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Здійснення систематичного контролю за своєчасним розробленням нових і відповідністю діючих інструкцій вимогам законодавства, їх періодичним переглядом та своєчасним внесенням змін і доповнень до них, надання відповідної методичної допомоги розробникам та організація забезпечення їх текстами нормативно-правових актів з охорони праці, стандартів та інших нормативно-технічних та орган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ізаційно-методичних документів з охорони праці покладаються директором ІЗОШ І-ІІІ ступенів № 12 на службу охорони праці закладу.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lastRenderedPageBreak/>
        <w:t xml:space="preserve"> 6. Для нових виробництв, що вводяться в дію вперше,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розроблення тимчасових інструкцій, що мають відповідати вимогам цього Положення. Вимоги тимчасової інструкції повинні забезпечувати безпечне здійснення технологічних процесі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(робіт) і безпечну експлуатацію обладнання. Тимчасові інструкції можуть розроблятися як за професіями, так і за видами робіт і вводяться в дію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строк до прийняття зазначених виробництв в експлуатацію.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7. Інструкція набирає чинності з дня її затвердження, якщо інше не передбачено наказом роботодавця.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Інструкція вводиться в дію до впровадження нового технологічного процесу (початку виконання робіт), устаткування чи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початку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роботи нового виробництва.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 xml:space="preserve">V. Реєстрація, </w:t>
      </w:r>
      <w:proofErr w:type="gramStart"/>
      <w:r w:rsidRPr="001A0C80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1A0C80">
        <w:rPr>
          <w:rFonts w:ascii="Times New Roman" w:hAnsi="Times New Roman" w:cs="Times New Roman"/>
          <w:b/>
          <w:sz w:val="24"/>
          <w:szCs w:val="24"/>
        </w:rPr>
        <w:t>ік і видача інструкцій на підприємстві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1. Інструкції, які вводяться в дію (переглядаються) в Ізюмській загальноосвітній школі І-ІІІ ступенів № 12 Ізюмської міської ради Харківської області, реєструються службою охорони праці в журналі реєстрації інструкцій з охорони праці в закладі,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порядку, встановленому директором ІЗОШ І-ІІІ ступенів № 12.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2. Введені в дію інструкції видаються (тиражуються) у вигляді брошур (для безпосередньої видачі керівникам структурних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ідрозділів  та працівникам) або односторонніх аркушів чи плакатів (для розміщення на робочих місцях або у виробничих дільницях) (далі - примірники інструкцій).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3. Видача примірників інструкцій керівникам структурних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ідрозділів закладу проводиться службою охорони праці з реєстрацією в журналі обліку видачі інструкцій з охорони праці в Ізюмській загальноосвітній школі І-ІІІ ступенів № 12 Ізюмської міської ради Харківської області.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4. Примірники інструкцій видаються працівникам безпосередніми керівниками робіт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 час проведення первинного інструктажу в порядку, встановленому роботодавцем, або розміщуються на їх робочих місцях.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5. У кожного керівника структурного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ідрозділу закладу має бути у наявності комплект примірників інструкцій, необхідних для працівників усіх професій і для всіх видів робіт підрозділу, а також перелік цих інструкцій, затверджений Директором ІЗОШ І-ІІІ ступенів № 12.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Повний комплект інструкцій зберігається у паперовому вигляді або на електронних носіях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доступному для працівників місці, визначеному роботодавцем з урахуванням забезпечення простоти та зручності ознайомлення з ними.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6. Примірниками інструкцій роботодавець забезпечує працівників і керівників структурних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ідрозділів (служб) безкоштовно.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80">
        <w:rPr>
          <w:rFonts w:ascii="Times New Roman" w:hAnsi="Times New Roman" w:cs="Times New Roman"/>
          <w:b/>
          <w:sz w:val="24"/>
          <w:szCs w:val="24"/>
        </w:rPr>
        <w:t>VI. Перегляд інструкцій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1. Перегляд інструкцій проводиться в строки, передбачені нормативн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правовими актами з охорони праці, на основі яких їх розроблено, але не рідше ніж один раз на 5 років, а для робіт з підвищеною небезпекою або там, де є потреба у професійному доборі, - не рідше ніж один раз на 3 роки.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2. Інструкції переглядаються до настання строків, зазначених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 xml:space="preserve"> пункті 1 цього розділу, у разі: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зміни законодавства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їни про працю та охорону праці;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>-  набрання чинності новими або переглянутими нормативно-правовими актами з охорони праці;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- аварійної ситуації або нещасного випадку, що спричинили необхідність перегляду (зміни) інструкції.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80">
        <w:rPr>
          <w:rFonts w:ascii="Times New Roman" w:hAnsi="Times New Roman" w:cs="Times New Roman"/>
          <w:sz w:val="24"/>
          <w:szCs w:val="24"/>
        </w:rPr>
        <w:t xml:space="preserve"> У разі зміни технологічного процесу або умов праці, впровадження нових технологій, нових видів устаткування, машин, механізмів, </w:t>
      </w:r>
      <w:proofErr w:type="gramStart"/>
      <w:r w:rsidRPr="001A0C8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0C80">
        <w:rPr>
          <w:rFonts w:ascii="Times New Roman" w:hAnsi="Times New Roman" w:cs="Times New Roman"/>
          <w:sz w:val="24"/>
          <w:szCs w:val="24"/>
        </w:rPr>
        <w:t>іалів, апаратури, пристроїв, інструментів та видів енергії тощо інструкція переглядається до впровадження зазначених змін.</w:t>
      </w:r>
    </w:p>
    <w:p w:rsidR="001A0C80" w:rsidRPr="001A0C80" w:rsidRDefault="001A0C80" w:rsidP="001A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80" w:rsidRPr="001A0C80" w:rsidRDefault="001A0C80" w:rsidP="001A0C80">
      <w:pPr>
        <w:pStyle w:val="a3"/>
        <w:spacing w:after="0"/>
        <w:ind w:firstLine="600"/>
        <w:jc w:val="both"/>
        <w:rPr>
          <w:color w:val="FF0000"/>
        </w:rPr>
      </w:pPr>
    </w:p>
    <w:p w:rsidR="00854F7C" w:rsidRPr="001A0C80" w:rsidRDefault="00854F7C" w:rsidP="001A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F7C" w:rsidRPr="001A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82E"/>
    <w:multiLevelType w:val="hybridMultilevel"/>
    <w:tmpl w:val="6BA624D0"/>
    <w:lvl w:ilvl="0" w:tplc="12F238B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A0C80"/>
    <w:rsid w:val="001A0C80"/>
    <w:rsid w:val="00854F7C"/>
    <w:rsid w:val="00B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0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1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0C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2020-11-16T10:06:00Z</dcterms:created>
  <dcterms:modified xsi:type="dcterms:W3CDTF">2020-11-16T10:20:00Z</dcterms:modified>
</cp:coreProperties>
</file>